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591BDB" w14:textId="77777777" w:rsidR="00796238" w:rsidRDefault="00796238" w:rsidP="006D2BD1">
      <w:pPr>
        <w:shd w:val="clear" w:color="auto" w:fill="FFFFFF"/>
        <w:jc w:val="center"/>
        <w:rPr>
          <w:rFonts w:ascii="Arial" w:hAnsi="Arial" w:cs="Arial"/>
          <w:b/>
          <w:sz w:val="22"/>
          <w:szCs w:val="22"/>
        </w:rPr>
      </w:pPr>
      <w:bookmarkStart w:id="0" w:name="_GoBack"/>
      <w:bookmarkEnd w:id="0"/>
    </w:p>
    <w:p w14:paraId="4B7037EC" w14:textId="77777777" w:rsidR="00C10D77" w:rsidRPr="00796238" w:rsidRDefault="00A4094E" w:rsidP="006D2BD1">
      <w:pPr>
        <w:shd w:val="clear" w:color="auto" w:fill="FFFFFF"/>
        <w:jc w:val="center"/>
        <w:rPr>
          <w:rFonts w:ascii="Arial" w:hAnsi="Arial" w:cs="Arial"/>
          <w:b/>
          <w:sz w:val="22"/>
          <w:szCs w:val="22"/>
        </w:rPr>
      </w:pPr>
      <w:r w:rsidRPr="00796238">
        <w:rPr>
          <w:rFonts w:ascii="Arial" w:hAnsi="Arial" w:cs="Arial"/>
          <w:b/>
          <w:sz w:val="22"/>
          <w:szCs w:val="22"/>
        </w:rPr>
        <w:t>MEMORANDO</w:t>
      </w:r>
    </w:p>
    <w:p w14:paraId="2B1E2DDB" w14:textId="007D7615" w:rsidR="00C10D77" w:rsidRDefault="00C10D77" w:rsidP="000A0867">
      <w:pPr>
        <w:shd w:val="clear" w:color="auto" w:fill="FFFFFF"/>
        <w:jc w:val="both"/>
        <w:rPr>
          <w:rFonts w:ascii="Arial" w:hAnsi="Arial" w:cs="Arial"/>
          <w:sz w:val="22"/>
          <w:szCs w:val="22"/>
        </w:rPr>
      </w:pPr>
    </w:p>
    <w:p w14:paraId="5A8E6E8F" w14:textId="77777777" w:rsidR="00796238" w:rsidRDefault="00796238" w:rsidP="000A0867">
      <w:pPr>
        <w:shd w:val="clear" w:color="auto" w:fill="FFFFFF"/>
        <w:jc w:val="both"/>
        <w:rPr>
          <w:rFonts w:ascii="Arial" w:hAnsi="Arial" w:cs="Arial"/>
          <w:sz w:val="22"/>
          <w:szCs w:val="22"/>
        </w:rPr>
      </w:pPr>
    </w:p>
    <w:p w14:paraId="25344129" w14:textId="77777777" w:rsidR="00796238" w:rsidRPr="00796238" w:rsidRDefault="00796238" w:rsidP="000A0867">
      <w:pPr>
        <w:shd w:val="clear" w:color="auto" w:fill="FFFFFF"/>
        <w:jc w:val="both"/>
        <w:rPr>
          <w:rFonts w:ascii="Arial" w:hAnsi="Arial" w:cs="Arial"/>
          <w:sz w:val="22"/>
          <w:szCs w:val="22"/>
        </w:rPr>
      </w:pPr>
    </w:p>
    <w:p w14:paraId="6827C45D" w14:textId="77777777" w:rsidR="00392EE9" w:rsidRPr="00796238" w:rsidRDefault="00392EE9" w:rsidP="000A0867">
      <w:pPr>
        <w:shd w:val="clear" w:color="auto" w:fill="FFFFFF"/>
        <w:jc w:val="both"/>
        <w:rPr>
          <w:rFonts w:ascii="Arial" w:hAnsi="Arial" w:cs="Arial"/>
          <w:sz w:val="22"/>
          <w:szCs w:val="22"/>
        </w:rPr>
      </w:pPr>
    </w:p>
    <w:p w14:paraId="3FD1EB39" w14:textId="16621C9F" w:rsidR="00C10D77" w:rsidRPr="00796238" w:rsidRDefault="00A4094E" w:rsidP="000A0867">
      <w:pPr>
        <w:shd w:val="clear" w:color="auto" w:fill="FFFFFF"/>
        <w:jc w:val="both"/>
        <w:rPr>
          <w:rFonts w:ascii="Arial" w:hAnsi="Arial" w:cs="Arial"/>
          <w:sz w:val="22"/>
          <w:szCs w:val="22"/>
        </w:rPr>
      </w:pPr>
      <w:r w:rsidRPr="00796238">
        <w:rPr>
          <w:rFonts w:ascii="Arial" w:hAnsi="Arial" w:cs="Arial"/>
          <w:b/>
          <w:sz w:val="22"/>
          <w:szCs w:val="22"/>
        </w:rPr>
        <w:t>PARA:</w:t>
      </w:r>
      <w:r w:rsidR="005A4839" w:rsidRPr="00796238">
        <w:rPr>
          <w:rFonts w:ascii="Arial" w:hAnsi="Arial" w:cs="Arial"/>
          <w:sz w:val="22"/>
          <w:szCs w:val="22"/>
        </w:rPr>
        <w:t xml:space="preserve"> </w:t>
      </w:r>
      <w:r w:rsidR="005A4839" w:rsidRPr="00796238">
        <w:rPr>
          <w:rFonts w:ascii="Arial" w:hAnsi="Arial" w:cs="Arial"/>
          <w:sz w:val="22"/>
          <w:szCs w:val="22"/>
        </w:rPr>
        <w:tab/>
        <w:t xml:space="preserve">          </w:t>
      </w:r>
      <w:r w:rsidR="005A4839" w:rsidRPr="00796238">
        <w:rPr>
          <w:rFonts w:ascii="Arial" w:hAnsi="Arial" w:cs="Arial"/>
          <w:b/>
          <w:sz w:val="22"/>
          <w:szCs w:val="22"/>
        </w:rPr>
        <w:t>DAVID ANDRÉS GIRALDO UMBARIL</w:t>
      </w:r>
      <w:r w:rsidR="00037274" w:rsidRPr="00796238">
        <w:rPr>
          <w:rFonts w:ascii="Arial" w:hAnsi="Arial" w:cs="Arial"/>
          <w:b/>
          <w:sz w:val="22"/>
          <w:szCs w:val="22"/>
        </w:rPr>
        <w:t>A</w:t>
      </w:r>
    </w:p>
    <w:p w14:paraId="08A853B3" w14:textId="09E49706" w:rsidR="00C10D77" w:rsidRPr="00796238" w:rsidRDefault="00A4094E" w:rsidP="00747905">
      <w:pPr>
        <w:shd w:val="clear" w:color="auto" w:fill="FFFFFF"/>
        <w:ind w:left="2160"/>
        <w:jc w:val="both"/>
        <w:rPr>
          <w:rFonts w:ascii="Arial" w:hAnsi="Arial" w:cs="Arial"/>
          <w:sz w:val="22"/>
          <w:szCs w:val="22"/>
        </w:rPr>
      </w:pPr>
      <w:r w:rsidRPr="00796238">
        <w:rPr>
          <w:rFonts w:ascii="Arial" w:hAnsi="Arial" w:cs="Arial"/>
          <w:sz w:val="22"/>
          <w:szCs w:val="22"/>
        </w:rPr>
        <w:t xml:space="preserve">Subsecretario de Despacho Comisión </w:t>
      </w:r>
      <w:r w:rsidR="00037274" w:rsidRPr="00796238">
        <w:rPr>
          <w:rFonts w:ascii="Arial" w:hAnsi="Arial" w:cs="Arial"/>
          <w:sz w:val="22"/>
          <w:szCs w:val="22"/>
        </w:rPr>
        <w:t>Primera</w:t>
      </w:r>
      <w:r w:rsidRPr="00796238">
        <w:rPr>
          <w:rFonts w:ascii="Arial" w:hAnsi="Arial" w:cs="Arial"/>
          <w:sz w:val="22"/>
          <w:szCs w:val="22"/>
        </w:rPr>
        <w:t xml:space="preserve"> Permanente de </w:t>
      </w:r>
      <w:r w:rsidR="00037274" w:rsidRPr="00796238">
        <w:rPr>
          <w:rFonts w:ascii="Arial" w:hAnsi="Arial" w:cs="Arial"/>
          <w:sz w:val="22"/>
          <w:szCs w:val="22"/>
        </w:rPr>
        <w:t>Plan de Ordenamiento Territorial</w:t>
      </w:r>
      <w:r w:rsidRPr="00796238">
        <w:rPr>
          <w:rFonts w:ascii="Arial" w:hAnsi="Arial" w:cs="Arial"/>
          <w:sz w:val="22"/>
          <w:szCs w:val="22"/>
        </w:rPr>
        <w:t xml:space="preserve"> </w:t>
      </w:r>
    </w:p>
    <w:p w14:paraId="3C9FBD8A" w14:textId="77777777" w:rsidR="00C10D77" w:rsidRPr="00796238" w:rsidRDefault="00C10D77" w:rsidP="000A0867">
      <w:pPr>
        <w:shd w:val="clear" w:color="auto" w:fill="FFFFFF"/>
        <w:rPr>
          <w:rFonts w:ascii="Arial" w:hAnsi="Arial" w:cs="Arial"/>
          <w:sz w:val="22"/>
          <w:szCs w:val="22"/>
        </w:rPr>
      </w:pPr>
    </w:p>
    <w:p w14:paraId="573723DC" w14:textId="1BE18AC7" w:rsidR="00C10D77" w:rsidRPr="00796238" w:rsidRDefault="00A4094E" w:rsidP="000A0867">
      <w:pPr>
        <w:shd w:val="clear" w:color="auto" w:fill="FFFFFF"/>
        <w:rPr>
          <w:rFonts w:ascii="Arial" w:hAnsi="Arial" w:cs="Arial"/>
          <w:sz w:val="22"/>
          <w:szCs w:val="22"/>
        </w:rPr>
      </w:pPr>
      <w:r w:rsidRPr="00796238">
        <w:rPr>
          <w:rFonts w:ascii="Arial" w:hAnsi="Arial" w:cs="Arial"/>
          <w:b/>
          <w:sz w:val="22"/>
          <w:szCs w:val="22"/>
        </w:rPr>
        <w:t>DE:</w:t>
      </w:r>
      <w:r w:rsidRPr="00796238">
        <w:rPr>
          <w:rFonts w:ascii="Arial" w:hAnsi="Arial" w:cs="Arial"/>
          <w:sz w:val="22"/>
          <w:szCs w:val="22"/>
        </w:rPr>
        <w:tab/>
      </w:r>
      <w:r w:rsidRPr="00796238">
        <w:rPr>
          <w:rFonts w:ascii="Arial" w:hAnsi="Arial" w:cs="Arial"/>
          <w:sz w:val="22"/>
          <w:szCs w:val="22"/>
        </w:rPr>
        <w:tab/>
      </w:r>
      <w:r w:rsidRPr="00796238">
        <w:rPr>
          <w:rFonts w:ascii="Arial" w:hAnsi="Arial" w:cs="Arial"/>
          <w:sz w:val="22"/>
          <w:szCs w:val="22"/>
        </w:rPr>
        <w:tab/>
        <w:t>Honorable</w:t>
      </w:r>
      <w:r w:rsidR="00037274" w:rsidRPr="00796238">
        <w:rPr>
          <w:rFonts w:ascii="Arial" w:hAnsi="Arial" w:cs="Arial"/>
          <w:sz w:val="22"/>
          <w:szCs w:val="22"/>
        </w:rPr>
        <w:t>s</w:t>
      </w:r>
      <w:r w:rsidRPr="00796238">
        <w:rPr>
          <w:rFonts w:ascii="Arial" w:hAnsi="Arial" w:cs="Arial"/>
          <w:sz w:val="22"/>
          <w:szCs w:val="22"/>
        </w:rPr>
        <w:t xml:space="preserve"> </w:t>
      </w:r>
      <w:r w:rsidR="006E42A2" w:rsidRPr="00796238">
        <w:rPr>
          <w:rFonts w:ascii="Arial" w:hAnsi="Arial" w:cs="Arial"/>
          <w:sz w:val="22"/>
          <w:szCs w:val="22"/>
        </w:rPr>
        <w:t>concejales ponentes y autor</w:t>
      </w:r>
    </w:p>
    <w:p w14:paraId="796788C2" w14:textId="77777777" w:rsidR="00C10D77" w:rsidRPr="00796238" w:rsidRDefault="00C10D77" w:rsidP="000A0867">
      <w:pPr>
        <w:shd w:val="clear" w:color="auto" w:fill="FFFFFF"/>
        <w:rPr>
          <w:rFonts w:ascii="Arial" w:hAnsi="Arial" w:cs="Arial"/>
          <w:sz w:val="22"/>
          <w:szCs w:val="22"/>
        </w:rPr>
      </w:pPr>
    </w:p>
    <w:p w14:paraId="13F67284" w14:textId="380C5B36" w:rsidR="00C10D77" w:rsidRPr="00796238" w:rsidRDefault="00A4094E" w:rsidP="000A0867">
      <w:pPr>
        <w:shd w:val="clear" w:color="auto" w:fill="FFFFFF"/>
        <w:jc w:val="both"/>
        <w:rPr>
          <w:rFonts w:ascii="Arial" w:hAnsi="Arial" w:cs="Arial"/>
          <w:sz w:val="22"/>
          <w:szCs w:val="22"/>
        </w:rPr>
      </w:pPr>
      <w:r w:rsidRPr="00796238">
        <w:rPr>
          <w:rFonts w:ascii="Arial" w:hAnsi="Arial" w:cs="Arial"/>
          <w:b/>
          <w:sz w:val="22"/>
          <w:szCs w:val="22"/>
        </w:rPr>
        <w:t>ASUNTO:</w:t>
      </w:r>
      <w:r w:rsidRPr="00796238">
        <w:rPr>
          <w:rFonts w:ascii="Arial" w:hAnsi="Arial" w:cs="Arial"/>
          <w:sz w:val="22"/>
          <w:szCs w:val="22"/>
        </w:rPr>
        <w:t xml:space="preserve"> </w:t>
      </w:r>
      <w:r w:rsidRPr="00796238">
        <w:rPr>
          <w:rFonts w:ascii="Arial" w:hAnsi="Arial" w:cs="Arial"/>
          <w:sz w:val="22"/>
          <w:szCs w:val="22"/>
        </w:rPr>
        <w:tab/>
      </w:r>
      <w:r w:rsidRPr="00796238">
        <w:rPr>
          <w:rFonts w:ascii="Arial" w:hAnsi="Arial" w:cs="Arial"/>
          <w:sz w:val="22"/>
          <w:szCs w:val="22"/>
        </w:rPr>
        <w:tab/>
        <w:t xml:space="preserve">Presentación </w:t>
      </w:r>
      <w:r w:rsidR="006E42A2" w:rsidRPr="00796238">
        <w:rPr>
          <w:rFonts w:ascii="Arial" w:hAnsi="Arial" w:cs="Arial"/>
          <w:sz w:val="22"/>
          <w:szCs w:val="22"/>
        </w:rPr>
        <w:t xml:space="preserve">Texto </w:t>
      </w:r>
      <w:r w:rsidR="00540D60" w:rsidRPr="00796238">
        <w:rPr>
          <w:rFonts w:ascii="Arial" w:hAnsi="Arial" w:cs="Arial"/>
          <w:sz w:val="22"/>
          <w:szCs w:val="22"/>
        </w:rPr>
        <w:t>articulado c</w:t>
      </w:r>
      <w:r w:rsidR="006E42A2" w:rsidRPr="00796238">
        <w:rPr>
          <w:rFonts w:ascii="Arial" w:hAnsi="Arial" w:cs="Arial"/>
          <w:sz w:val="22"/>
          <w:szCs w:val="22"/>
        </w:rPr>
        <w:t xml:space="preserve">onciliado </w:t>
      </w:r>
      <w:r w:rsidRPr="00796238">
        <w:rPr>
          <w:rFonts w:ascii="Arial" w:hAnsi="Arial" w:cs="Arial"/>
          <w:sz w:val="22"/>
          <w:szCs w:val="22"/>
        </w:rPr>
        <w:t xml:space="preserve">P.A. </w:t>
      </w:r>
      <w:r w:rsidR="00883C71" w:rsidRPr="00796238">
        <w:rPr>
          <w:rFonts w:ascii="Arial" w:hAnsi="Arial" w:cs="Arial"/>
          <w:sz w:val="22"/>
          <w:szCs w:val="22"/>
        </w:rPr>
        <w:t>198</w:t>
      </w:r>
      <w:r w:rsidR="00DB5EA4" w:rsidRPr="00796238">
        <w:rPr>
          <w:rFonts w:ascii="Arial" w:hAnsi="Arial" w:cs="Arial"/>
          <w:sz w:val="22"/>
          <w:szCs w:val="22"/>
        </w:rPr>
        <w:t xml:space="preserve"> de 202</w:t>
      </w:r>
      <w:r w:rsidR="005F1F2C" w:rsidRPr="00796238">
        <w:rPr>
          <w:rFonts w:ascii="Arial" w:hAnsi="Arial" w:cs="Arial"/>
          <w:sz w:val="22"/>
          <w:szCs w:val="22"/>
        </w:rPr>
        <w:t>5</w:t>
      </w:r>
      <w:r w:rsidRPr="00796238">
        <w:rPr>
          <w:rFonts w:ascii="Arial" w:hAnsi="Arial" w:cs="Arial"/>
          <w:sz w:val="22"/>
          <w:szCs w:val="22"/>
        </w:rPr>
        <w:t>.</w:t>
      </w:r>
    </w:p>
    <w:p w14:paraId="7093E520" w14:textId="77777777" w:rsidR="00C10D77" w:rsidRPr="00796238" w:rsidRDefault="00A4094E" w:rsidP="000A0867">
      <w:pPr>
        <w:shd w:val="clear" w:color="auto" w:fill="FFFFFF"/>
        <w:ind w:left="284"/>
        <w:rPr>
          <w:rFonts w:ascii="Arial" w:hAnsi="Arial" w:cs="Arial"/>
          <w:sz w:val="22"/>
          <w:szCs w:val="22"/>
        </w:rPr>
      </w:pPr>
      <w:r w:rsidRPr="00796238">
        <w:rPr>
          <w:rFonts w:ascii="Arial" w:hAnsi="Arial" w:cs="Arial"/>
          <w:sz w:val="22"/>
          <w:szCs w:val="22"/>
        </w:rPr>
        <w:t xml:space="preserve"> </w:t>
      </w:r>
    </w:p>
    <w:p w14:paraId="290C82D0" w14:textId="77777777" w:rsidR="006E42A2" w:rsidRPr="00796238" w:rsidRDefault="006E42A2" w:rsidP="000A0867">
      <w:pPr>
        <w:shd w:val="clear" w:color="auto" w:fill="FFFFFF"/>
        <w:jc w:val="both"/>
        <w:rPr>
          <w:rFonts w:ascii="Arial" w:hAnsi="Arial" w:cs="Arial"/>
          <w:sz w:val="22"/>
          <w:szCs w:val="22"/>
        </w:rPr>
      </w:pPr>
    </w:p>
    <w:p w14:paraId="60B49A3C" w14:textId="77777777" w:rsidR="00796238" w:rsidRDefault="00796238" w:rsidP="000A0867">
      <w:pPr>
        <w:shd w:val="clear" w:color="auto" w:fill="FFFFFF"/>
        <w:jc w:val="both"/>
        <w:rPr>
          <w:rFonts w:ascii="Arial" w:hAnsi="Arial" w:cs="Arial"/>
          <w:sz w:val="22"/>
          <w:szCs w:val="22"/>
        </w:rPr>
      </w:pPr>
    </w:p>
    <w:p w14:paraId="74C9FF26" w14:textId="3695B9FA" w:rsidR="00C10D77" w:rsidRPr="00796238" w:rsidRDefault="00A4094E" w:rsidP="000A0867">
      <w:pPr>
        <w:shd w:val="clear" w:color="auto" w:fill="FFFFFF"/>
        <w:jc w:val="both"/>
        <w:rPr>
          <w:rFonts w:ascii="Arial" w:hAnsi="Arial" w:cs="Arial"/>
          <w:sz w:val="22"/>
          <w:szCs w:val="22"/>
        </w:rPr>
      </w:pPr>
      <w:r w:rsidRPr="00796238">
        <w:rPr>
          <w:rFonts w:ascii="Arial" w:hAnsi="Arial" w:cs="Arial"/>
          <w:sz w:val="22"/>
          <w:szCs w:val="22"/>
        </w:rPr>
        <w:t xml:space="preserve">Respetado </w:t>
      </w:r>
      <w:r w:rsidR="00F8033D" w:rsidRPr="00796238">
        <w:rPr>
          <w:rFonts w:ascii="Arial" w:hAnsi="Arial" w:cs="Arial"/>
          <w:sz w:val="22"/>
          <w:szCs w:val="22"/>
        </w:rPr>
        <w:t>d</w:t>
      </w:r>
      <w:r w:rsidRPr="00796238">
        <w:rPr>
          <w:rFonts w:ascii="Arial" w:hAnsi="Arial" w:cs="Arial"/>
          <w:sz w:val="22"/>
          <w:szCs w:val="22"/>
        </w:rPr>
        <w:t>octor</w:t>
      </w:r>
      <w:r w:rsidR="00F8033D" w:rsidRPr="00796238">
        <w:rPr>
          <w:rFonts w:ascii="Arial" w:hAnsi="Arial" w:cs="Arial"/>
          <w:sz w:val="22"/>
          <w:szCs w:val="22"/>
        </w:rPr>
        <w:t xml:space="preserve"> Giraldo</w:t>
      </w:r>
      <w:r w:rsidRPr="00796238">
        <w:rPr>
          <w:rFonts w:ascii="Arial" w:hAnsi="Arial" w:cs="Arial"/>
          <w:sz w:val="22"/>
          <w:szCs w:val="22"/>
        </w:rPr>
        <w:t xml:space="preserve">, </w:t>
      </w:r>
    </w:p>
    <w:p w14:paraId="044E3ED5" w14:textId="77777777" w:rsidR="00C10D77" w:rsidRPr="00796238" w:rsidRDefault="00C10D77" w:rsidP="000A0867">
      <w:pPr>
        <w:shd w:val="clear" w:color="auto" w:fill="FFFFFF"/>
        <w:jc w:val="both"/>
        <w:rPr>
          <w:rFonts w:ascii="Arial" w:hAnsi="Arial" w:cs="Arial"/>
          <w:sz w:val="22"/>
          <w:szCs w:val="22"/>
        </w:rPr>
      </w:pPr>
    </w:p>
    <w:p w14:paraId="48CD25C1" w14:textId="2EE70799" w:rsidR="00C10D77" w:rsidRPr="00796238" w:rsidRDefault="006E42A2" w:rsidP="000A0867">
      <w:pPr>
        <w:shd w:val="clear" w:color="auto" w:fill="FFFFFF"/>
        <w:jc w:val="both"/>
        <w:rPr>
          <w:rFonts w:ascii="Arial" w:hAnsi="Arial" w:cs="Arial"/>
          <w:sz w:val="22"/>
          <w:szCs w:val="22"/>
        </w:rPr>
      </w:pPr>
      <w:r w:rsidRPr="00796238">
        <w:rPr>
          <w:rFonts w:ascii="Arial" w:hAnsi="Arial" w:cs="Arial"/>
          <w:sz w:val="22"/>
          <w:szCs w:val="22"/>
        </w:rPr>
        <w:t>N</w:t>
      </w:r>
      <w:r w:rsidR="000B34A9" w:rsidRPr="00796238">
        <w:rPr>
          <w:rFonts w:ascii="Arial" w:hAnsi="Arial" w:cs="Arial"/>
          <w:sz w:val="22"/>
          <w:szCs w:val="22"/>
        </w:rPr>
        <w:t>os</w:t>
      </w:r>
      <w:r w:rsidR="00A4094E" w:rsidRPr="00796238">
        <w:rPr>
          <w:rFonts w:ascii="Arial" w:hAnsi="Arial" w:cs="Arial"/>
          <w:sz w:val="22"/>
          <w:szCs w:val="22"/>
        </w:rPr>
        <w:t xml:space="preserve"> permit</w:t>
      </w:r>
      <w:r w:rsidR="000B34A9" w:rsidRPr="00796238">
        <w:rPr>
          <w:rFonts w:ascii="Arial" w:hAnsi="Arial" w:cs="Arial"/>
          <w:sz w:val="22"/>
          <w:szCs w:val="22"/>
        </w:rPr>
        <w:t>imos</w:t>
      </w:r>
      <w:r w:rsidR="00A4094E" w:rsidRPr="00796238">
        <w:rPr>
          <w:rFonts w:ascii="Arial" w:hAnsi="Arial" w:cs="Arial"/>
          <w:sz w:val="22"/>
          <w:szCs w:val="22"/>
        </w:rPr>
        <w:t xml:space="preserve"> </w:t>
      </w:r>
      <w:r w:rsidRPr="00796238">
        <w:rPr>
          <w:rFonts w:ascii="Arial" w:hAnsi="Arial" w:cs="Arial"/>
          <w:sz w:val="22"/>
          <w:szCs w:val="22"/>
        </w:rPr>
        <w:t xml:space="preserve">presentar TEXTO </w:t>
      </w:r>
      <w:r w:rsidR="00540D60" w:rsidRPr="00796238">
        <w:rPr>
          <w:rFonts w:ascii="Arial" w:hAnsi="Arial" w:cs="Arial"/>
          <w:sz w:val="22"/>
          <w:szCs w:val="22"/>
        </w:rPr>
        <w:t xml:space="preserve">DEL </w:t>
      </w:r>
      <w:r w:rsidRPr="00796238">
        <w:rPr>
          <w:rFonts w:ascii="Arial" w:hAnsi="Arial" w:cs="Arial"/>
          <w:sz w:val="22"/>
          <w:szCs w:val="22"/>
        </w:rPr>
        <w:t>ARTICULADO CONCILIADO DEL PROYECTO 198 DE 2025</w:t>
      </w:r>
      <w:r w:rsidR="00A4094E" w:rsidRPr="00796238">
        <w:rPr>
          <w:rFonts w:ascii="Arial" w:hAnsi="Arial" w:cs="Arial"/>
          <w:sz w:val="22"/>
          <w:szCs w:val="22"/>
        </w:rPr>
        <w:t>.</w:t>
      </w:r>
    </w:p>
    <w:p w14:paraId="012E35AF" w14:textId="60A4FF18" w:rsidR="00C10D77" w:rsidRPr="00796238" w:rsidRDefault="00C10D77" w:rsidP="000A0867">
      <w:pPr>
        <w:shd w:val="clear" w:color="auto" w:fill="FFFFFF"/>
        <w:jc w:val="both"/>
        <w:rPr>
          <w:rFonts w:ascii="Arial" w:hAnsi="Arial" w:cs="Arial"/>
          <w:i/>
          <w:sz w:val="22"/>
          <w:szCs w:val="22"/>
          <w:u w:val="single"/>
        </w:rPr>
      </w:pPr>
    </w:p>
    <w:p w14:paraId="525F987C" w14:textId="77777777" w:rsidR="006E42A2" w:rsidRPr="00796238" w:rsidRDefault="006E42A2" w:rsidP="000A0867">
      <w:pPr>
        <w:shd w:val="clear" w:color="auto" w:fill="FFFFFF"/>
        <w:jc w:val="both"/>
        <w:rPr>
          <w:rFonts w:ascii="Arial" w:hAnsi="Arial" w:cs="Arial"/>
          <w:sz w:val="22"/>
          <w:szCs w:val="22"/>
        </w:rPr>
      </w:pPr>
    </w:p>
    <w:p w14:paraId="64CE2282" w14:textId="02E6267F" w:rsidR="00C10D77" w:rsidRPr="00796238" w:rsidRDefault="00A4094E" w:rsidP="000A0867">
      <w:pPr>
        <w:shd w:val="clear" w:color="auto" w:fill="FFFFFF"/>
        <w:jc w:val="both"/>
        <w:rPr>
          <w:rFonts w:ascii="Arial" w:hAnsi="Arial" w:cs="Arial"/>
          <w:sz w:val="22"/>
          <w:szCs w:val="22"/>
        </w:rPr>
      </w:pPr>
      <w:r w:rsidRPr="00796238">
        <w:rPr>
          <w:rFonts w:ascii="Arial" w:hAnsi="Arial" w:cs="Arial"/>
          <w:sz w:val="22"/>
          <w:szCs w:val="22"/>
        </w:rPr>
        <w:t>Cordialmente,</w:t>
      </w:r>
    </w:p>
    <w:p w14:paraId="530ECE50" w14:textId="2C9917B1" w:rsidR="00C10D77" w:rsidRPr="00796238" w:rsidRDefault="00C10D77" w:rsidP="000A0867">
      <w:pPr>
        <w:shd w:val="clear" w:color="auto" w:fill="FFFFFF"/>
        <w:rPr>
          <w:rFonts w:ascii="Arial" w:hAnsi="Arial" w:cs="Arial"/>
          <w:b/>
          <w:sz w:val="22"/>
          <w:szCs w:val="22"/>
        </w:rPr>
      </w:pPr>
    </w:p>
    <w:p w14:paraId="7A0DA661" w14:textId="30B2FC9E" w:rsidR="005A758E" w:rsidRPr="00796238" w:rsidRDefault="005A758E" w:rsidP="000A0867">
      <w:pPr>
        <w:shd w:val="clear" w:color="auto" w:fill="FFFFFF"/>
        <w:rPr>
          <w:rFonts w:ascii="Arial" w:hAnsi="Arial" w:cs="Arial"/>
          <w:b/>
          <w:sz w:val="22"/>
          <w:szCs w:val="22"/>
        </w:rPr>
      </w:pPr>
    </w:p>
    <w:p w14:paraId="78B4D6D7" w14:textId="558DFA36" w:rsidR="005A758E" w:rsidRPr="00796238" w:rsidRDefault="005A758E" w:rsidP="000A0867">
      <w:pPr>
        <w:shd w:val="clear" w:color="auto" w:fill="FFFFFF"/>
        <w:rPr>
          <w:rFonts w:ascii="Arial" w:hAnsi="Arial" w:cs="Arial"/>
          <w:b/>
          <w:sz w:val="22"/>
          <w:szCs w:val="22"/>
        </w:rPr>
      </w:pPr>
    </w:p>
    <w:p w14:paraId="4CA2DCD5" w14:textId="7A712A6D" w:rsidR="005A758E" w:rsidRPr="00796238" w:rsidRDefault="005A758E" w:rsidP="000A0867">
      <w:pPr>
        <w:shd w:val="clear" w:color="auto" w:fill="FFFFFF"/>
        <w:rPr>
          <w:rFonts w:ascii="Arial" w:hAnsi="Arial" w:cs="Arial"/>
          <w:b/>
          <w:sz w:val="22"/>
          <w:szCs w:val="22"/>
        </w:rPr>
      </w:pPr>
    </w:p>
    <w:p w14:paraId="1EFEB26B" w14:textId="30AD9925" w:rsidR="00C10D77" w:rsidRPr="00796238" w:rsidRDefault="006320DB" w:rsidP="000A0867">
      <w:pPr>
        <w:shd w:val="clear" w:color="auto" w:fill="FFFFFF"/>
        <w:rPr>
          <w:rFonts w:ascii="Arial" w:hAnsi="Arial" w:cs="Arial"/>
          <w:b/>
          <w:sz w:val="22"/>
          <w:szCs w:val="22"/>
        </w:rPr>
      </w:pPr>
      <w:r w:rsidRPr="00796238">
        <w:rPr>
          <w:rFonts w:ascii="Arial" w:hAnsi="Arial" w:cs="Arial"/>
          <w:b/>
          <w:sz w:val="22"/>
          <w:szCs w:val="22"/>
        </w:rPr>
        <w:tab/>
      </w:r>
      <w:r w:rsidRPr="00796238">
        <w:rPr>
          <w:rFonts w:ascii="Arial" w:hAnsi="Arial" w:cs="Arial"/>
          <w:b/>
          <w:sz w:val="22"/>
          <w:szCs w:val="22"/>
        </w:rPr>
        <w:tab/>
      </w:r>
      <w:r w:rsidRPr="00796238">
        <w:rPr>
          <w:rFonts w:ascii="Arial" w:hAnsi="Arial" w:cs="Arial"/>
          <w:b/>
          <w:sz w:val="22"/>
          <w:szCs w:val="22"/>
        </w:rPr>
        <w:tab/>
      </w:r>
      <w:r w:rsidRPr="00796238">
        <w:rPr>
          <w:rFonts w:ascii="Arial" w:hAnsi="Arial" w:cs="Arial"/>
          <w:b/>
          <w:sz w:val="22"/>
          <w:szCs w:val="22"/>
        </w:rPr>
        <w:tab/>
      </w:r>
      <w:r w:rsidRPr="00796238">
        <w:rPr>
          <w:rFonts w:ascii="Arial" w:hAnsi="Arial" w:cs="Arial"/>
          <w:b/>
          <w:sz w:val="22"/>
          <w:szCs w:val="22"/>
        </w:rPr>
        <w:tab/>
      </w:r>
      <w:r w:rsidRPr="00796238">
        <w:rPr>
          <w:rFonts w:ascii="Arial" w:hAnsi="Arial" w:cs="Arial"/>
          <w:b/>
          <w:sz w:val="22"/>
          <w:szCs w:val="22"/>
        </w:rPr>
        <w:tab/>
      </w:r>
    </w:p>
    <w:p w14:paraId="11D38361" w14:textId="2F5F43CE" w:rsidR="005A4839" w:rsidRPr="00796238" w:rsidRDefault="00540D60" w:rsidP="000A0867">
      <w:pPr>
        <w:shd w:val="clear" w:color="auto" w:fill="FFFFFF"/>
        <w:rPr>
          <w:rFonts w:ascii="Arial" w:hAnsi="Arial" w:cs="Arial"/>
          <w:sz w:val="22"/>
          <w:szCs w:val="22"/>
        </w:rPr>
      </w:pPr>
      <w:r w:rsidRPr="00796238">
        <w:rPr>
          <w:rFonts w:ascii="Arial" w:hAnsi="Arial" w:cs="Arial"/>
          <w:b/>
          <w:bCs/>
          <w:sz w:val="22"/>
          <w:szCs w:val="22"/>
        </w:rPr>
        <w:t>JUAN DANIEL OVIEDO ARANGO</w:t>
      </w:r>
      <w:r w:rsidR="00911F12" w:rsidRPr="00796238">
        <w:rPr>
          <w:rFonts w:ascii="Arial" w:hAnsi="Arial" w:cs="Arial"/>
          <w:b/>
          <w:sz w:val="22"/>
          <w:szCs w:val="22"/>
        </w:rPr>
        <w:tab/>
      </w:r>
      <w:r w:rsidR="00796238">
        <w:rPr>
          <w:rFonts w:ascii="Arial" w:hAnsi="Arial" w:cs="Arial"/>
          <w:b/>
          <w:sz w:val="22"/>
          <w:szCs w:val="22"/>
        </w:rPr>
        <w:t xml:space="preserve">                      </w:t>
      </w:r>
      <w:r w:rsidRPr="00796238">
        <w:rPr>
          <w:rFonts w:ascii="Arial" w:eastAsia="Calibri" w:hAnsi="Arial" w:cs="Arial"/>
          <w:b/>
          <w:color w:val="000000" w:themeColor="text1"/>
          <w:sz w:val="22"/>
          <w:szCs w:val="22"/>
        </w:rPr>
        <w:t>ROLANDO GONZÁLEZ GARCÍA</w:t>
      </w:r>
      <w:r w:rsidRPr="00796238">
        <w:rPr>
          <w:rFonts w:ascii="Arial" w:hAnsi="Arial" w:cs="Arial"/>
          <w:sz w:val="22"/>
          <w:szCs w:val="22"/>
        </w:rPr>
        <w:t xml:space="preserve"> </w:t>
      </w:r>
    </w:p>
    <w:p w14:paraId="2C0F80F3" w14:textId="74B8F7EB" w:rsidR="00911F12" w:rsidRPr="00796238" w:rsidRDefault="00540D60" w:rsidP="000A0867">
      <w:pPr>
        <w:shd w:val="clear" w:color="auto" w:fill="FFFFFF"/>
        <w:rPr>
          <w:rFonts w:ascii="Arial" w:hAnsi="Arial" w:cs="Arial"/>
          <w:sz w:val="22"/>
          <w:szCs w:val="22"/>
        </w:rPr>
      </w:pPr>
      <w:r w:rsidRPr="00796238">
        <w:rPr>
          <w:rFonts w:ascii="Arial" w:hAnsi="Arial" w:cs="Arial"/>
          <w:sz w:val="22"/>
          <w:szCs w:val="22"/>
        </w:rPr>
        <w:t xml:space="preserve">Concejal </w:t>
      </w:r>
      <w:r w:rsidR="00A4094E" w:rsidRPr="00796238">
        <w:rPr>
          <w:rFonts w:ascii="Arial" w:hAnsi="Arial" w:cs="Arial"/>
          <w:sz w:val="22"/>
          <w:szCs w:val="22"/>
        </w:rPr>
        <w:t>de Bogotá D.C.</w:t>
      </w:r>
      <w:r w:rsidR="00911F12" w:rsidRPr="00796238">
        <w:rPr>
          <w:rFonts w:ascii="Arial" w:hAnsi="Arial" w:cs="Arial"/>
          <w:sz w:val="22"/>
          <w:szCs w:val="22"/>
        </w:rPr>
        <w:tab/>
      </w:r>
      <w:r w:rsidR="00911F12" w:rsidRPr="00796238">
        <w:rPr>
          <w:rFonts w:ascii="Arial" w:hAnsi="Arial" w:cs="Arial"/>
          <w:sz w:val="22"/>
          <w:szCs w:val="22"/>
        </w:rPr>
        <w:tab/>
      </w:r>
      <w:r w:rsidR="00911F12" w:rsidRPr="00796238">
        <w:rPr>
          <w:rFonts w:ascii="Arial" w:hAnsi="Arial" w:cs="Arial"/>
          <w:sz w:val="22"/>
          <w:szCs w:val="22"/>
        </w:rPr>
        <w:tab/>
      </w:r>
      <w:r w:rsidR="00796238">
        <w:rPr>
          <w:rFonts w:ascii="Arial" w:hAnsi="Arial" w:cs="Arial"/>
          <w:sz w:val="22"/>
          <w:szCs w:val="22"/>
        </w:rPr>
        <w:t xml:space="preserve">          </w:t>
      </w:r>
      <w:r w:rsidR="00911F12" w:rsidRPr="00796238">
        <w:rPr>
          <w:rFonts w:ascii="Arial" w:hAnsi="Arial" w:cs="Arial"/>
          <w:sz w:val="22"/>
          <w:szCs w:val="22"/>
        </w:rPr>
        <w:t>Concejal de Bogotá D.C.</w:t>
      </w:r>
    </w:p>
    <w:p w14:paraId="69D2A817" w14:textId="770BFA83" w:rsidR="00D04C7C" w:rsidRPr="00796238" w:rsidRDefault="00540D60" w:rsidP="000A0867">
      <w:pPr>
        <w:shd w:val="clear" w:color="auto" w:fill="FFFFFF"/>
        <w:rPr>
          <w:rFonts w:ascii="Arial" w:hAnsi="Arial" w:cs="Arial"/>
          <w:sz w:val="22"/>
          <w:szCs w:val="22"/>
        </w:rPr>
      </w:pPr>
      <w:r w:rsidRPr="00796238">
        <w:rPr>
          <w:rFonts w:ascii="Arial" w:hAnsi="Arial" w:cs="Arial"/>
          <w:sz w:val="22"/>
          <w:szCs w:val="22"/>
        </w:rPr>
        <w:t>Autor</w:t>
      </w:r>
      <w:r w:rsidR="00D04C7C" w:rsidRPr="00796238">
        <w:rPr>
          <w:rFonts w:ascii="Arial" w:hAnsi="Arial" w:cs="Arial"/>
          <w:sz w:val="22"/>
          <w:szCs w:val="22"/>
        </w:rPr>
        <w:t xml:space="preserve"> </w:t>
      </w:r>
      <w:r w:rsidRPr="00796238">
        <w:rPr>
          <w:rFonts w:ascii="Arial" w:hAnsi="Arial" w:cs="Arial"/>
          <w:sz w:val="22"/>
          <w:szCs w:val="22"/>
        </w:rPr>
        <w:tab/>
      </w:r>
      <w:r w:rsidRPr="00796238">
        <w:rPr>
          <w:rFonts w:ascii="Arial" w:hAnsi="Arial" w:cs="Arial"/>
          <w:sz w:val="22"/>
          <w:szCs w:val="22"/>
        </w:rPr>
        <w:tab/>
      </w:r>
      <w:r w:rsidRPr="00796238">
        <w:rPr>
          <w:rFonts w:ascii="Arial" w:hAnsi="Arial" w:cs="Arial"/>
          <w:sz w:val="22"/>
          <w:szCs w:val="22"/>
        </w:rPr>
        <w:tab/>
      </w:r>
      <w:r w:rsidRPr="00796238">
        <w:rPr>
          <w:rFonts w:ascii="Arial" w:hAnsi="Arial" w:cs="Arial"/>
          <w:sz w:val="22"/>
          <w:szCs w:val="22"/>
        </w:rPr>
        <w:tab/>
      </w:r>
      <w:r w:rsidRPr="00796238">
        <w:rPr>
          <w:rFonts w:ascii="Arial" w:hAnsi="Arial" w:cs="Arial"/>
          <w:sz w:val="22"/>
          <w:szCs w:val="22"/>
        </w:rPr>
        <w:tab/>
      </w:r>
      <w:r w:rsidRPr="00796238">
        <w:rPr>
          <w:rFonts w:ascii="Arial" w:hAnsi="Arial" w:cs="Arial"/>
          <w:sz w:val="22"/>
          <w:szCs w:val="22"/>
        </w:rPr>
        <w:tab/>
      </w:r>
      <w:r w:rsidR="00796238">
        <w:rPr>
          <w:rFonts w:ascii="Arial" w:hAnsi="Arial" w:cs="Arial"/>
          <w:sz w:val="22"/>
          <w:szCs w:val="22"/>
        </w:rPr>
        <w:t xml:space="preserve">          </w:t>
      </w:r>
      <w:r w:rsidRPr="00796238">
        <w:rPr>
          <w:rFonts w:ascii="Arial" w:hAnsi="Arial" w:cs="Arial"/>
          <w:sz w:val="22"/>
          <w:szCs w:val="22"/>
        </w:rPr>
        <w:t xml:space="preserve">Ponente Coordinador </w:t>
      </w:r>
    </w:p>
    <w:p w14:paraId="4A2CB468" w14:textId="5F593123" w:rsidR="006E42A2" w:rsidRPr="00796238" w:rsidRDefault="006E42A2" w:rsidP="000A0867">
      <w:pPr>
        <w:shd w:val="clear" w:color="auto" w:fill="FFFFFF"/>
        <w:rPr>
          <w:rFonts w:ascii="Arial" w:hAnsi="Arial" w:cs="Arial"/>
          <w:sz w:val="22"/>
          <w:szCs w:val="22"/>
        </w:rPr>
      </w:pPr>
    </w:p>
    <w:p w14:paraId="35D6991C" w14:textId="786E96A5" w:rsidR="006E42A2" w:rsidRPr="00796238" w:rsidRDefault="006E42A2" w:rsidP="000A0867">
      <w:pPr>
        <w:shd w:val="clear" w:color="auto" w:fill="FFFFFF"/>
        <w:rPr>
          <w:rFonts w:ascii="Arial" w:hAnsi="Arial" w:cs="Arial"/>
          <w:sz w:val="22"/>
          <w:szCs w:val="22"/>
        </w:rPr>
      </w:pPr>
    </w:p>
    <w:p w14:paraId="45962124" w14:textId="77777777" w:rsidR="00125C65" w:rsidRDefault="00125C65" w:rsidP="000A0867">
      <w:pPr>
        <w:shd w:val="clear" w:color="auto" w:fill="FFFFFF"/>
        <w:rPr>
          <w:rFonts w:ascii="Arial" w:hAnsi="Arial" w:cs="Arial"/>
          <w:b/>
          <w:sz w:val="22"/>
          <w:szCs w:val="22"/>
        </w:rPr>
      </w:pPr>
    </w:p>
    <w:p w14:paraId="39B5FB67" w14:textId="5B117294" w:rsidR="006E42A2" w:rsidRPr="00796238" w:rsidRDefault="00540D60" w:rsidP="000A0867">
      <w:pPr>
        <w:shd w:val="clear" w:color="auto" w:fill="FFFFFF"/>
        <w:rPr>
          <w:rFonts w:ascii="Arial" w:hAnsi="Arial" w:cs="Arial"/>
          <w:b/>
          <w:bCs/>
          <w:sz w:val="22"/>
          <w:szCs w:val="22"/>
        </w:rPr>
      </w:pPr>
      <w:r w:rsidRPr="00796238">
        <w:rPr>
          <w:rFonts w:ascii="Arial" w:hAnsi="Arial" w:cs="Arial"/>
          <w:b/>
          <w:sz w:val="22"/>
          <w:szCs w:val="22"/>
        </w:rPr>
        <w:t xml:space="preserve">HUMBERTO RAFAEL AMÍN MARTELO </w:t>
      </w:r>
    </w:p>
    <w:p w14:paraId="3A41B3DA" w14:textId="2DCFDC63" w:rsidR="00540D60" w:rsidRPr="00796238" w:rsidRDefault="006E42A2" w:rsidP="000A0867">
      <w:pPr>
        <w:shd w:val="clear" w:color="auto" w:fill="FFFFFF"/>
        <w:rPr>
          <w:rFonts w:ascii="Arial" w:hAnsi="Arial" w:cs="Arial"/>
          <w:sz w:val="22"/>
          <w:szCs w:val="22"/>
        </w:rPr>
      </w:pPr>
      <w:r w:rsidRPr="00796238">
        <w:rPr>
          <w:rFonts w:ascii="Arial" w:hAnsi="Arial" w:cs="Arial"/>
          <w:sz w:val="22"/>
          <w:szCs w:val="22"/>
        </w:rPr>
        <w:t>C</w:t>
      </w:r>
      <w:r w:rsidR="00540D60" w:rsidRPr="00796238">
        <w:rPr>
          <w:rFonts w:ascii="Arial" w:hAnsi="Arial" w:cs="Arial"/>
          <w:sz w:val="22"/>
          <w:szCs w:val="22"/>
        </w:rPr>
        <w:t>o</w:t>
      </w:r>
      <w:r w:rsidRPr="00796238">
        <w:rPr>
          <w:rFonts w:ascii="Arial" w:hAnsi="Arial" w:cs="Arial"/>
          <w:sz w:val="22"/>
          <w:szCs w:val="22"/>
        </w:rPr>
        <w:t xml:space="preserve">ncejal </w:t>
      </w:r>
      <w:r w:rsidR="00540D60" w:rsidRPr="00796238">
        <w:rPr>
          <w:rFonts w:ascii="Arial" w:hAnsi="Arial" w:cs="Arial"/>
          <w:sz w:val="22"/>
          <w:szCs w:val="22"/>
        </w:rPr>
        <w:t xml:space="preserve">de Bogotá </w:t>
      </w:r>
    </w:p>
    <w:p w14:paraId="1D4E3619" w14:textId="0254F51C" w:rsidR="00BB6C0E" w:rsidRPr="00796238" w:rsidRDefault="00540D60" w:rsidP="00B56B66">
      <w:pPr>
        <w:shd w:val="clear" w:color="auto" w:fill="FFFFFF"/>
        <w:rPr>
          <w:rFonts w:ascii="Arial" w:hAnsi="Arial" w:cs="Arial"/>
          <w:sz w:val="22"/>
          <w:szCs w:val="22"/>
        </w:rPr>
      </w:pPr>
      <w:r w:rsidRPr="00796238">
        <w:rPr>
          <w:rFonts w:ascii="Arial" w:hAnsi="Arial" w:cs="Arial"/>
          <w:sz w:val="22"/>
          <w:szCs w:val="22"/>
        </w:rPr>
        <w:t>Ponente</w:t>
      </w:r>
      <w:r w:rsidR="00A4094E" w:rsidRPr="00796238">
        <w:rPr>
          <w:rFonts w:ascii="Arial" w:hAnsi="Arial" w:cs="Arial"/>
          <w:sz w:val="22"/>
          <w:szCs w:val="22"/>
        </w:rPr>
        <w:tab/>
      </w:r>
      <w:r w:rsidR="00A4094E" w:rsidRPr="00796238">
        <w:rPr>
          <w:rFonts w:ascii="Arial" w:hAnsi="Arial" w:cs="Arial"/>
          <w:sz w:val="22"/>
          <w:szCs w:val="22"/>
        </w:rPr>
        <w:tab/>
      </w:r>
    </w:p>
    <w:p w14:paraId="1237A448" w14:textId="77777777" w:rsidR="006D2BD1" w:rsidRPr="00796238" w:rsidRDefault="006D2BD1">
      <w:pPr>
        <w:rPr>
          <w:rFonts w:ascii="Arial" w:hAnsi="Arial" w:cs="Arial"/>
          <w:b/>
          <w:sz w:val="22"/>
          <w:szCs w:val="22"/>
        </w:rPr>
      </w:pPr>
      <w:r w:rsidRPr="00796238">
        <w:rPr>
          <w:rFonts w:ascii="Arial" w:hAnsi="Arial" w:cs="Arial"/>
          <w:b/>
          <w:sz w:val="22"/>
          <w:szCs w:val="22"/>
        </w:rPr>
        <w:br w:type="page"/>
      </w:r>
    </w:p>
    <w:p w14:paraId="38AC3EE1" w14:textId="5F1DB863" w:rsidR="008C36E5" w:rsidRPr="00796238" w:rsidRDefault="00A4094E" w:rsidP="00B56B66">
      <w:pPr>
        <w:shd w:val="clear" w:color="auto" w:fill="FFFFFF"/>
        <w:spacing w:line="276" w:lineRule="auto"/>
        <w:jc w:val="center"/>
        <w:rPr>
          <w:rFonts w:ascii="Arial" w:hAnsi="Arial" w:cs="Arial"/>
          <w:b/>
          <w:sz w:val="22"/>
          <w:szCs w:val="22"/>
        </w:rPr>
      </w:pPr>
      <w:r w:rsidRPr="00796238">
        <w:rPr>
          <w:rFonts w:ascii="Arial" w:hAnsi="Arial" w:cs="Arial"/>
          <w:b/>
          <w:sz w:val="22"/>
          <w:szCs w:val="22"/>
        </w:rPr>
        <w:lastRenderedPageBreak/>
        <w:t xml:space="preserve">PROYECTO DE ACUERDO </w:t>
      </w:r>
      <w:r w:rsidR="0092445D" w:rsidRPr="00796238">
        <w:rPr>
          <w:rFonts w:ascii="Arial" w:hAnsi="Arial" w:cs="Arial"/>
          <w:b/>
          <w:sz w:val="22"/>
          <w:szCs w:val="22"/>
        </w:rPr>
        <w:t xml:space="preserve">No. </w:t>
      </w:r>
      <w:r w:rsidR="00883C71" w:rsidRPr="00796238">
        <w:rPr>
          <w:rFonts w:ascii="Arial" w:hAnsi="Arial" w:cs="Arial"/>
          <w:b/>
          <w:sz w:val="22"/>
          <w:szCs w:val="22"/>
        </w:rPr>
        <w:t>198</w:t>
      </w:r>
      <w:r w:rsidR="0092445D" w:rsidRPr="00796238">
        <w:rPr>
          <w:rFonts w:ascii="Arial" w:hAnsi="Arial" w:cs="Arial"/>
          <w:b/>
          <w:sz w:val="22"/>
          <w:szCs w:val="22"/>
        </w:rPr>
        <w:t xml:space="preserve"> de 202</w:t>
      </w:r>
      <w:bookmarkStart w:id="1" w:name="_Toc175148615"/>
      <w:bookmarkStart w:id="2" w:name="_Toc189558833"/>
      <w:r w:rsidR="00540D60" w:rsidRPr="00796238">
        <w:rPr>
          <w:rFonts w:ascii="Arial" w:hAnsi="Arial" w:cs="Arial"/>
          <w:b/>
          <w:sz w:val="22"/>
          <w:szCs w:val="22"/>
        </w:rPr>
        <w:t>5</w:t>
      </w:r>
    </w:p>
    <w:p w14:paraId="09BABB13" w14:textId="5BA78305" w:rsidR="008C36E5" w:rsidRPr="00796238" w:rsidRDefault="008C36E5" w:rsidP="008C36E5">
      <w:pPr>
        <w:rPr>
          <w:rFonts w:ascii="Arial" w:hAnsi="Arial" w:cs="Arial"/>
          <w:sz w:val="22"/>
          <w:szCs w:val="22"/>
          <w:lang w:val="es-ES" w:eastAsia="es-ES"/>
        </w:rPr>
      </w:pPr>
    </w:p>
    <w:tbl>
      <w:tblPr>
        <w:tblStyle w:val="Tablaconcuadrcula"/>
        <w:tblW w:w="9351" w:type="dxa"/>
        <w:tblLook w:val="04A0" w:firstRow="1" w:lastRow="0" w:firstColumn="1" w:lastColumn="0" w:noHBand="0" w:noVBand="1"/>
      </w:tblPr>
      <w:tblGrid>
        <w:gridCol w:w="4674"/>
        <w:gridCol w:w="4677"/>
      </w:tblGrid>
      <w:tr w:rsidR="00B56B66" w:rsidRPr="00796238" w14:paraId="79552B3F" w14:textId="77777777" w:rsidTr="00AC79EE">
        <w:tc>
          <w:tcPr>
            <w:tcW w:w="4674" w:type="dxa"/>
            <w:vAlign w:val="center"/>
          </w:tcPr>
          <w:p w14:paraId="66317D16" w14:textId="3FF0F90D" w:rsidR="00B56B66" w:rsidRPr="00796238" w:rsidRDefault="00B56B66" w:rsidP="00B56B66">
            <w:pPr>
              <w:jc w:val="center"/>
              <w:rPr>
                <w:rFonts w:ascii="Arial" w:hAnsi="Arial" w:cs="Arial"/>
                <w:b/>
                <w:color w:val="000000"/>
                <w:sz w:val="22"/>
                <w:szCs w:val="22"/>
                <w:lang w:val="es-ES" w:eastAsia="es-ES"/>
              </w:rPr>
            </w:pPr>
            <w:r w:rsidRPr="00796238">
              <w:rPr>
                <w:rFonts w:ascii="Arial" w:hAnsi="Arial" w:cs="Arial"/>
                <w:b/>
                <w:color w:val="000000"/>
                <w:sz w:val="22"/>
                <w:szCs w:val="22"/>
                <w:lang w:val="es-ES" w:eastAsia="es-ES"/>
              </w:rPr>
              <w:t>TEXTO ARTICULADO PROPUESTO EN LA PONENCIA</w:t>
            </w:r>
            <w:r w:rsidR="00AC79EE" w:rsidRPr="00796238">
              <w:rPr>
                <w:rFonts w:ascii="Arial" w:hAnsi="Arial" w:cs="Arial"/>
                <w:b/>
                <w:color w:val="000000"/>
                <w:sz w:val="22"/>
                <w:szCs w:val="22"/>
                <w:lang w:val="es-ES" w:eastAsia="es-ES"/>
              </w:rPr>
              <w:t xml:space="preserve"> CONJUNTA</w:t>
            </w:r>
          </w:p>
        </w:tc>
        <w:tc>
          <w:tcPr>
            <w:tcW w:w="4677" w:type="dxa"/>
            <w:vAlign w:val="center"/>
          </w:tcPr>
          <w:p w14:paraId="7A17AD02" w14:textId="2627F6BD" w:rsidR="00B56B66" w:rsidRPr="00796238" w:rsidRDefault="00B56B66" w:rsidP="00B56B66">
            <w:pPr>
              <w:jc w:val="center"/>
              <w:rPr>
                <w:rFonts w:ascii="Arial" w:hAnsi="Arial" w:cs="Arial"/>
                <w:b/>
                <w:color w:val="000000"/>
                <w:sz w:val="22"/>
                <w:szCs w:val="22"/>
                <w:lang w:val="es-ES" w:eastAsia="es-ES"/>
              </w:rPr>
            </w:pPr>
            <w:r w:rsidRPr="00796238">
              <w:rPr>
                <w:rFonts w:ascii="Arial" w:hAnsi="Arial" w:cs="Arial"/>
                <w:b/>
                <w:color w:val="000000"/>
                <w:sz w:val="22"/>
                <w:szCs w:val="22"/>
                <w:lang w:val="es-ES" w:eastAsia="es-ES"/>
              </w:rPr>
              <w:t>TEXTO ARTICULADO CONCILIADO</w:t>
            </w:r>
          </w:p>
        </w:tc>
      </w:tr>
      <w:tr w:rsidR="006D2BD1" w:rsidRPr="00796238" w14:paraId="24DBB1BC" w14:textId="77777777" w:rsidTr="00AC79EE">
        <w:tc>
          <w:tcPr>
            <w:tcW w:w="4674" w:type="dxa"/>
          </w:tcPr>
          <w:p w14:paraId="1E12640E" w14:textId="77777777" w:rsidR="006D2BD1" w:rsidRPr="00796238" w:rsidRDefault="006D2BD1" w:rsidP="006D2BD1">
            <w:pPr>
              <w:suppressAutoHyphens/>
              <w:jc w:val="center"/>
              <w:rPr>
                <w:rFonts w:ascii="Arial" w:eastAsia="Arial" w:hAnsi="Arial" w:cs="Arial"/>
                <w:b/>
                <w:sz w:val="22"/>
                <w:szCs w:val="22"/>
              </w:rPr>
            </w:pPr>
            <w:r w:rsidRPr="00796238">
              <w:rPr>
                <w:rFonts w:ascii="Arial" w:eastAsia="Arial" w:hAnsi="Arial" w:cs="Arial"/>
                <w:b/>
                <w:sz w:val="22"/>
                <w:szCs w:val="22"/>
              </w:rPr>
              <w:t>EL CONCEJO DE BOGOTÁ D.C.</w:t>
            </w:r>
          </w:p>
          <w:p w14:paraId="42952EF3" w14:textId="77777777" w:rsidR="006D2BD1" w:rsidRPr="00796238" w:rsidRDefault="006D2BD1" w:rsidP="006D2BD1">
            <w:pPr>
              <w:shd w:val="clear" w:color="auto" w:fill="FFFFFF"/>
              <w:suppressAutoHyphens/>
              <w:jc w:val="center"/>
              <w:rPr>
                <w:rFonts w:ascii="Arial" w:eastAsia="Arial" w:hAnsi="Arial" w:cs="Arial"/>
                <w:sz w:val="22"/>
                <w:szCs w:val="22"/>
              </w:rPr>
            </w:pPr>
          </w:p>
          <w:p w14:paraId="7036FB8A" w14:textId="77777777" w:rsidR="006D2BD1" w:rsidRPr="00796238" w:rsidRDefault="006D2BD1" w:rsidP="006D2BD1">
            <w:pPr>
              <w:shd w:val="clear" w:color="auto" w:fill="FFFFFF"/>
              <w:suppressAutoHyphens/>
              <w:jc w:val="center"/>
              <w:rPr>
                <w:rFonts w:ascii="Arial" w:eastAsia="Arial" w:hAnsi="Arial" w:cs="Arial"/>
                <w:sz w:val="22"/>
                <w:szCs w:val="22"/>
              </w:rPr>
            </w:pPr>
            <w:r w:rsidRPr="00796238">
              <w:rPr>
                <w:rFonts w:ascii="Arial" w:eastAsia="Arial" w:hAnsi="Arial" w:cs="Arial"/>
                <w:sz w:val="22"/>
                <w:szCs w:val="22"/>
              </w:rPr>
              <w:t>En ejercicio de sus atribuciones constitucionales y legales, en especial las que le confieren el artículo 12 de la Ley 1801 de 2016, y el numeral 1° del artículo 12 del Decreto Ley 1421 de 1993,</w:t>
            </w:r>
          </w:p>
          <w:p w14:paraId="085CC01E" w14:textId="77777777" w:rsidR="006D2BD1" w:rsidRPr="00796238" w:rsidRDefault="006D2BD1" w:rsidP="006D2BD1">
            <w:pPr>
              <w:shd w:val="clear" w:color="auto" w:fill="FFFFFF"/>
              <w:suppressAutoHyphens/>
              <w:jc w:val="center"/>
              <w:rPr>
                <w:rFonts w:ascii="Arial" w:eastAsia="Arial" w:hAnsi="Arial" w:cs="Arial"/>
                <w:b/>
                <w:sz w:val="22"/>
                <w:szCs w:val="22"/>
              </w:rPr>
            </w:pPr>
          </w:p>
          <w:p w14:paraId="6942F06D" w14:textId="77777777" w:rsidR="006D2BD1" w:rsidRPr="00796238" w:rsidRDefault="006D2BD1" w:rsidP="006D2BD1">
            <w:pPr>
              <w:shd w:val="clear" w:color="auto" w:fill="FFFFFF"/>
              <w:suppressAutoHyphens/>
              <w:jc w:val="center"/>
              <w:rPr>
                <w:rFonts w:ascii="Arial" w:eastAsia="Arial" w:hAnsi="Arial" w:cs="Arial"/>
                <w:b/>
                <w:sz w:val="22"/>
                <w:szCs w:val="22"/>
              </w:rPr>
            </w:pPr>
            <w:r w:rsidRPr="00796238">
              <w:rPr>
                <w:rFonts w:ascii="Arial" w:eastAsia="Arial" w:hAnsi="Arial" w:cs="Arial"/>
                <w:b/>
                <w:sz w:val="22"/>
                <w:szCs w:val="22"/>
              </w:rPr>
              <w:t>ACUERDA:</w:t>
            </w:r>
          </w:p>
          <w:p w14:paraId="603EC0F2" w14:textId="77777777" w:rsidR="006D2BD1" w:rsidRPr="00796238" w:rsidRDefault="006D2BD1" w:rsidP="006D2BD1">
            <w:pPr>
              <w:suppressAutoHyphens/>
              <w:jc w:val="center"/>
              <w:rPr>
                <w:rFonts w:ascii="Arial" w:eastAsia="Arial" w:hAnsi="Arial" w:cs="Arial"/>
                <w:b/>
                <w:sz w:val="22"/>
                <w:szCs w:val="22"/>
              </w:rPr>
            </w:pPr>
          </w:p>
        </w:tc>
        <w:tc>
          <w:tcPr>
            <w:tcW w:w="4677" w:type="dxa"/>
            <w:vAlign w:val="center"/>
          </w:tcPr>
          <w:p w14:paraId="18A5A389" w14:textId="55E19D05" w:rsidR="006D2BD1" w:rsidRPr="00796238" w:rsidRDefault="006D2BD1" w:rsidP="006D2BD1">
            <w:pPr>
              <w:shd w:val="clear" w:color="auto" w:fill="FFFFFF"/>
              <w:suppressAutoHyphens/>
              <w:jc w:val="center"/>
              <w:rPr>
                <w:rFonts w:ascii="Arial" w:eastAsia="Arial" w:hAnsi="Arial" w:cs="Arial"/>
                <w:b/>
                <w:sz w:val="22"/>
                <w:szCs w:val="22"/>
              </w:rPr>
            </w:pPr>
            <w:r w:rsidRPr="00796238">
              <w:rPr>
                <w:rFonts w:ascii="Arial" w:eastAsia="Arial" w:hAnsi="Arial" w:cs="Arial"/>
                <w:b/>
                <w:sz w:val="22"/>
                <w:szCs w:val="22"/>
              </w:rPr>
              <w:t>SIN MODIFICACIONES</w:t>
            </w:r>
          </w:p>
          <w:p w14:paraId="257F6F40" w14:textId="77777777" w:rsidR="006D2BD1" w:rsidRPr="00796238" w:rsidRDefault="006D2BD1" w:rsidP="006D2BD1">
            <w:pPr>
              <w:jc w:val="center"/>
              <w:rPr>
                <w:rFonts w:ascii="Arial" w:hAnsi="Arial" w:cs="Arial"/>
                <w:sz w:val="22"/>
                <w:szCs w:val="22"/>
              </w:rPr>
            </w:pPr>
          </w:p>
        </w:tc>
      </w:tr>
      <w:tr w:rsidR="006D2BD1" w:rsidRPr="00796238" w14:paraId="15F9F523" w14:textId="77777777" w:rsidTr="00AC79EE">
        <w:tc>
          <w:tcPr>
            <w:tcW w:w="4674" w:type="dxa"/>
          </w:tcPr>
          <w:p w14:paraId="480E61E9" w14:textId="77777777" w:rsidR="006D2BD1" w:rsidRPr="00796238" w:rsidRDefault="006D2BD1" w:rsidP="00AC79EE">
            <w:pPr>
              <w:jc w:val="both"/>
              <w:rPr>
                <w:rFonts w:ascii="Arial" w:hAnsi="Arial" w:cs="Arial"/>
                <w:b/>
                <w:bCs/>
                <w:sz w:val="22"/>
                <w:szCs w:val="22"/>
                <w:lang w:val="es-MX"/>
              </w:rPr>
            </w:pPr>
          </w:p>
          <w:p w14:paraId="6ACEF917" w14:textId="77777777"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Artículo 1. Objeto.</w:t>
            </w:r>
            <w:r w:rsidRPr="00796238">
              <w:rPr>
                <w:rFonts w:ascii="Arial" w:hAnsi="Arial" w:cs="Arial"/>
                <w:sz w:val="22"/>
                <w:szCs w:val="22"/>
                <w:lang w:val="es-MX"/>
              </w:rPr>
              <w:t xml:space="preserve"> Promover el diseño e implementación de estrategias intersectoriales y de cultura ciudadana para la adecuada disposición y aprovechamiento de excrementos de </w:t>
            </w:r>
            <w:r w:rsidRPr="00796238">
              <w:rPr>
                <w:rFonts w:ascii="Arial" w:hAnsi="Arial" w:cs="Arial"/>
                <w:strike/>
                <w:sz w:val="22"/>
                <w:szCs w:val="22"/>
                <w:lang w:val="es-MX"/>
              </w:rPr>
              <w:t>mascotas</w:t>
            </w:r>
            <w:r w:rsidRPr="00796238">
              <w:rPr>
                <w:rFonts w:ascii="Arial" w:hAnsi="Arial" w:cs="Arial"/>
                <w:sz w:val="22"/>
                <w:szCs w:val="22"/>
                <w:lang w:val="es-MX"/>
              </w:rPr>
              <w:t xml:space="preserve"> en el espacio público en Bogotá.</w:t>
            </w:r>
          </w:p>
          <w:p w14:paraId="6B094A25" w14:textId="77777777" w:rsidR="006D2BD1" w:rsidRPr="00796238" w:rsidRDefault="006D2BD1" w:rsidP="00AC79EE">
            <w:pPr>
              <w:jc w:val="both"/>
              <w:rPr>
                <w:rFonts w:ascii="Arial" w:hAnsi="Arial" w:cs="Arial"/>
                <w:b/>
                <w:bCs/>
                <w:sz w:val="22"/>
                <w:szCs w:val="22"/>
                <w:lang w:val="es-MX"/>
              </w:rPr>
            </w:pPr>
          </w:p>
        </w:tc>
        <w:tc>
          <w:tcPr>
            <w:tcW w:w="4677" w:type="dxa"/>
            <w:vAlign w:val="center"/>
          </w:tcPr>
          <w:p w14:paraId="1B3E37B7" w14:textId="627CDBCE" w:rsidR="006D2BD1" w:rsidRPr="00796238" w:rsidRDefault="006D2BD1" w:rsidP="006D2BD1">
            <w:pPr>
              <w:rPr>
                <w:rFonts w:ascii="Arial" w:hAnsi="Arial" w:cs="Arial"/>
                <w:b/>
                <w:bCs/>
                <w:sz w:val="22"/>
                <w:szCs w:val="22"/>
                <w:lang w:val="es-MX"/>
              </w:rPr>
            </w:pPr>
          </w:p>
          <w:p w14:paraId="1245D395" w14:textId="581A04B7"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Artículo 1. Objeto.</w:t>
            </w:r>
            <w:r w:rsidRPr="00796238">
              <w:rPr>
                <w:rFonts w:ascii="Arial" w:hAnsi="Arial" w:cs="Arial"/>
                <w:sz w:val="22"/>
                <w:szCs w:val="22"/>
                <w:lang w:val="es-MX"/>
              </w:rPr>
              <w:t xml:space="preserve"> Promover el diseño e implementación de estrategias intersectoriales y de cultura ciudadana para la adecuada disposición y aprovechamiento de excrementos de </w:t>
            </w:r>
            <w:r w:rsidRPr="00796238">
              <w:rPr>
                <w:rFonts w:ascii="Arial" w:hAnsi="Arial" w:cs="Arial"/>
                <w:b/>
                <w:sz w:val="22"/>
                <w:szCs w:val="22"/>
                <w:u w:val="single"/>
                <w:lang w:val="es-MX"/>
              </w:rPr>
              <w:t>canes</w:t>
            </w:r>
            <w:r w:rsidRPr="00796238">
              <w:rPr>
                <w:rFonts w:ascii="Arial" w:hAnsi="Arial" w:cs="Arial"/>
                <w:sz w:val="22"/>
                <w:szCs w:val="22"/>
                <w:lang w:val="es-MX"/>
              </w:rPr>
              <w:t xml:space="preserve"> en el espacio público en Bogotá.</w:t>
            </w:r>
          </w:p>
          <w:p w14:paraId="3DB2F8A7" w14:textId="620C4872" w:rsidR="006D2BD1" w:rsidRPr="00796238" w:rsidRDefault="006D2BD1" w:rsidP="006D2BD1">
            <w:pPr>
              <w:rPr>
                <w:rFonts w:ascii="Arial" w:hAnsi="Arial" w:cs="Arial"/>
                <w:sz w:val="22"/>
                <w:szCs w:val="22"/>
              </w:rPr>
            </w:pPr>
          </w:p>
        </w:tc>
      </w:tr>
      <w:tr w:rsidR="006D2BD1" w:rsidRPr="00796238" w14:paraId="7314A31D" w14:textId="77777777" w:rsidTr="00AC79EE">
        <w:tc>
          <w:tcPr>
            <w:tcW w:w="4674" w:type="dxa"/>
          </w:tcPr>
          <w:p w14:paraId="2136D235" w14:textId="77777777"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Artículo 2. Mesa</w:t>
            </w:r>
            <w:r w:rsidRPr="00796238">
              <w:rPr>
                <w:rFonts w:ascii="Arial" w:hAnsi="Arial" w:cs="Arial"/>
                <w:sz w:val="22"/>
                <w:szCs w:val="22"/>
                <w:lang w:val="es-MX"/>
              </w:rPr>
              <w:t xml:space="preserve"> </w:t>
            </w:r>
            <w:r w:rsidRPr="00796238">
              <w:rPr>
                <w:rFonts w:ascii="Arial" w:hAnsi="Arial" w:cs="Arial"/>
                <w:b/>
                <w:bCs/>
                <w:sz w:val="22"/>
                <w:szCs w:val="22"/>
                <w:lang w:val="es-MX"/>
              </w:rPr>
              <w:t>interinstitucional y de cultura ciudadana para la correcta disposición y aprovechamiento de excrementos de perros en el espacio público.</w:t>
            </w:r>
            <w:r w:rsidRPr="00796238">
              <w:rPr>
                <w:rFonts w:ascii="Arial" w:hAnsi="Arial" w:cs="Arial"/>
                <w:sz w:val="22"/>
                <w:szCs w:val="22"/>
                <w:lang w:val="es-MX"/>
              </w:rPr>
              <w:t xml:space="preserve"> </w:t>
            </w:r>
          </w:p>
          <w:p w14:paraId="4F2AEF7A" w14:textId="77777777" w:rsidR="006D2BD1" w:rsidRPr="00796238" w:rsidRDefault="006D2BD1" w:rsidP="00AC79EE">
            <w:pPr>
              <w:jc w:val="both"/>
              <w:rPr>
                <w:rFonts w:ascii="Arial" w:hAnsi="Arial" w:cs="Arial"/>
                <w:sz w:val="22"/>
                <w:szCs w:val="22"/>
                <w:lang w:val="es-MX"/>
              </w:rPr>
            </w:pPr>
          </w:p>
          <w:p w14:paraId="3D320C50" w14:textId="77777777"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 xml:space="preserve">Para el diseño, puesta en marcha y seguimiento de las estrategias, la Administración Distrital conformará una mesa permanente interinstitucional y de cultura ciudadana para la correcta disposición de excrementos de </w:t>
            </w:r>
            <w:r w:rsidRPr="00796238">
              <w:rPr>
                <w:rFonts w:ascii="Arial" w:hAnsi="Arial" w:cs="Arial"/>
                <w:strike/>
                <w:sz w:val="22"/>
                <w:szCs w:val="22"/>
                <w:lang w:val="es-MX"/>
              </w:rPr>
              <w:t xml:space="preserve">perros </w:t>
            </w:r>
            <w:r w:rsidRPr="00796238">
              <w:rPr>
                <w:rFonts w:ascii="Arial" w:hAnsi="Arial" w:cs="Arial"/>
                <w:sz w:val="22"/>
                <w:szCs w:val="22"/>
                <w:lang w:val="es-MX"/>
              </w:rPr>
              <w:t>en el espacio público.</w:t>
            </w:r>
          </w:p>
          <w:p w14:paraId="440F2F9B" w14:textId="77777777" w:rsidR="006D2BD1" w:rsidRPr="00796238" w:rsidRDefault="006D2BD1" w:rsidP="00AC79EE">
            <w:pPr>
              <w:jc w:val="both"/>
              <w:rPr>
                <w:rFonts w:ascii="Arial" w:hAnsi="Arial" w:cs="Arial"/>
                <w:sz w:val="22"/>
                <w:szCs w:val="22"/>
                <w:lang w:val="es-MX"/>
              </w:rPr>
            </w:pPr>
          </w:p>
          <w:p w14:paraId="4C2F332C" w14:textId="4E08F095"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Esta mesa se reunirá bimestralmente, de manera ordinaria; y cada vez que lo requiera, de manera extraordinaria, la convocatoria estará a cargo de la Secretaría Distrital de Cultura, Recreación y Deporte o quién se designe por parte de la Secretaría Técnica para el efecto.</w:t>
            </w:r>
          </w:p>
        </w:tc>
        <w:tc>
          <w:tcPr>
            <w:tcW w:w="4677" w:type="dxa"/>
            <w:vAlign w:val="center"/>
          </w:tcPr>
          <w:p w14:paraId="313E0AB8" w14:textId="317086E5"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Artículo 2. Mesa</w:t>
            </w:r>
            <w:r w:rsidRPr="00796238">
              <w:rPr>
                <w:rFonts w:ascii="Arial" w:hAnsi="Arial" w:cs="Arial"/>
                <w:sz w:val="22"/>
                <w:szCs w:val="22"/>
                <w:lang w:val="es-MX"/>
              </w:rPr>
              <w:t xml:space="preserve"> </w:t>
            </w:r>
            <w:r w:rsidRPr="00796238">
              <w:rPr>
                <w:rFonts w:ascii="Arial" w:hAnsi="Arial" w:cs="Arial"/>
                <w:b/>
                <w:bCs/>
                <w:sz w:val="22"/>
                <w:szCs w:val="22"/>
                <w:lang w:val="es-MX"/>
              </w:rPr>
              <w:t>interinstitucional y de cultura ciudadana para la correcta disposición y aprovechamiento de excrementos de perros en el espacio público.</w:t>
            </w:r>
          </w:p>
          <w:p w14:paraId="342E07DE" w14:textId="77777777" w:rsidR="006D2BD1" w:rsidRPr="00796238" w:rsidRDefault="006D2BD1" w:rsidP="00AC79EE">
            <w:pPr>
              <w:jc w:val="both"/>
              <w:rPr>
                <w:rFonts w:ascii="Arial" w:hAnsi="Arial" w:cs="Arial"/>
                <w:sz w:val="22"/>
                <w:szCs w:val="22"/>
                <w:lang w:val="es-MX"/>
              </w:rPr>
            </w:pPr>
          </w:p>
          <w:p w14:paraId="64F08D03" w14:textId="0A2AB7F2"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 xml:space="preserve">Para el diseño, puesta en marcha y seguimiento de las estrategias, la Administración Distrital conformará una mesa permanente interinstitucional y de cultura ciudadana para la correcta disposición de excrementos de </w:t>
            </w:r>
            <w:r w:rsidRPr="00796238">
              <w:rPr>
                <w:rFonts w:ascii="Arial" w:hAnsi="Arial" w:cs="Arial"/>
                <w:b/>
                <w:sz w:val="22"/>
                <w:szCs w:val="22"/>
                <w:u w:val="single"/>
                <w:lang w:val="es-MX"/>
              </w:rPr>
              <w:t>canes</w:t>
            </w:r>
            <w:r w:rsidRPr="00796238">
              <w:rPr>
                <w:rFonts w:ascii="Arial" w:hAnsi="Arial" w:cs="Arial"/>
                <w:color w:val="FF0000"/>
                <w:sz w:val="22"/>
                <w:szCs w:val="22"/>
                <w:lang w:val="es-MX"/>
              </w:rPr>
              <w:t xml:space="preserve"> </w:t>
            </w:r>
            <w:r w:rsidRPr="00796238">
              <w:rPr>
                <w:rFonts w:ascii="Arial" w:hAnsi="Arial" w:cs="Arial"/>
                <w:sz w:val="22"/>
                <w:szCs w:val="22"/>
                <w:lang w:val="es-MX"/>
              </w:rPr>
              <w:t>en el espacio público.</w:t>
            </w:r>
          </w:p>
          <w:p w14:paraId="7B5EA339" w14:textId="77777777" w:rsidR="006D2BD1" w:rsidRPr="00796238" w:rsidRDefault="006D2BD1" w:rsidP="00AC79EE">
            <w:pPr>
              <w:jc w:val="both"/>
              <w:rPr>
                <w:rFonts w:ascii="Arial" w:hAnsi="Arial" w:cs="Arial"/>
                <w:sz w:val="22"/>
                <w:szCs w:val="22"/>
                <w:lang w:val="es-MX"/>
              </w:rPr>
            </w:pPr>
          </w:p>
          <w:p w14:paraId="2C63287A" w14:textId="48E256BD"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Esta mesa se reunirá bimestralmente, de manera ordinaria; y cada vez que lo requiera, de manera extraordinaria, la convocatoria estará a cargo de la Secretaría Distrital de Cultura, Recreación y Deporte o quién se designe por parte de la Secretaría Técnica para el efecto.</w:t>
            </w:r>
          </w:p>
        </w:tc>
      </w:tr>
      <w:tr w:rsidR="006D2BD1" w:rsidRPr="00796238" w14:paraId="226E02A5" w14:textId="77777777" w:rsidTr="00AC79EE">
        <w:tc>
          <w:tcPr>
            <w:tcW w:w="4674" w:type="dxa"/>
          </w:tcPr>
          <w:p w14:paraId="0796DC0F" w14:textId="77777777" w:rsidR="006D2BD1" w:rsidRPr="00796238" w:rsidRDefault="006D2BD1" w:rsidP="00AC79EE">
            <w:pPr>
              <w:jc w:val="both"/>
              <w:rPr>
                <w:rFonts w:ascii="Arial" w:hAnsi="Arial" w:cs="Arial"/>
                <w:b/>
                <w:sz w:val="22"/>
                <w:szCs w:val="22"/>
                <w:lang w:val="es-MX"/>
              </w:rPr>
            </w:pPr>
            <w:r w:rsidRPr="00796238">
              <w:rPr>
                <w:rFonts w:ascii="Arial" w:hAnsi="Arial" w:cs="Arial"/>
                <w:b/>
                <w:bCs/>
                <w:sz w:val="22"/>
                <w:szCs w:val="22"/>
                <w:lang w:val="es-MX"/>
              </w:rPr>
              <w:t>Artículo 3. Conformación.</w:t>
            </w:r>
            <w:r w:rsidRPr="00796238">
              <w:rPr>
                <w:rFonts w:ascii="Arial" w:hAnsi="Arial" w:cs="Arial"/>
                <w:sz w:val="22"/>
                <w:szCs w:val="22"/>
                <w:lang w:val="es-MX"/>
              </w:rPr>
              <w:t xml:space="preserve"> </w:t>
            </w:r>
            <w:r w:rsidRPr="00796238">
              <w:rPr>
                <w:rFonts w:ascii="Arial" w:hAnsi="Arial" w:cs="Arial"/>
                <w:b/>
                <w:sz w:val="22"/>
                <w:szCs w:val="22"/>
                <w:lang w:val="es-MX"/>
              </w:rPr>
              <w:t xml:space="preserve">Esta mesa permanente podrá ser conformada por </w:t>
            </w:r>
            <w:r w:rsidRPr="00796238">
              <w:rPr>
                <w:rFonts w:ascii="Arial" w:hAnsi="Arial" w:cs="Arial"/>
                <w:b/>
                <w:sz w:val="22"/>
                <w:szCs w:val="22"/>
                <w:lang w:val="es-MX"/>
              </w:rPr>
              <w:lastRenderedPageBreak/>
              <w:t>delegados de nivel asesor o directivo de las siguientes entidades distritales:</w:t>
            </w:r>
          </w:p>
          <w:p w14:paraId="4184E931" w14:textId="77777777" w:rsidR="006D2BD1" w:rsidRPr="00796238" w:rsidRDefault="006D2BD1" w:rsidP="00AC79EE">
            <w:pPr>
              <w:jc w:val="both"/>
              <w:rPr>
                <w:rFonts w:ascii="Arial" w:hAnsi="Arial" w:cs="Arial"/>
                <w:sz w:val="22"/>
                <w:szCs w:val="22"/>
                <w:lang w:val="es-MX"/>
              </w:rPr>
            </w:pPr>
          </w:p>
          <w:p w14:paraId="22F2CA0E"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lang w:val="es-MX"/>
              </w:rPr>
              <w:t>Secretaría Distrital de Cultura,</w:t>
            </w:r>
            <w:r w:rsidRPr="00796238">
              <w:rPr>
                <w:rFonts w:cs="Arial"/>
                <w:color w:val="2E2D2D"/>
                <w:sz w:val="22"/>
                <w:szCs w:val="22"/>
              </w:rPr>
              <w:t xml:space="preserve"> </w:t>
            </w:r>
            <w:r w:rsidRPr="00796238">
              <w:rPr>
                <w:rFonts w:cs="Arial"/>
                <w:sz w:val="22"/>
                <w:szCs w:val="22"/>
              </w:rPr>
              <w:t>Recreación y Deporte</w:t>
            </w:r>
          </w:p>
          <w:p w14:paraId="573E38FA"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lang w:val="es-MX"/>
              </w:rPr>
              <w:t>Instituto Distrital de la Participación y Acción Comunal (IDPAC)</w:t>
            </w:r>
          </w:p>
          <w:p w14:paraId="091CAA03"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lang w:val="es-MX"/>
              </w:rPr>
              <w:t xml:space="preserve">Secretaría Distrital de Salud </w:t>
            </w:r>
          </w:p>
          <w:p w14:paraId="2BB2EABD"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lang w:val="es-MX"/>
              </w:rPr>
              <w:t>Subsecretaría de Asuntos locales de la Secretaría de Gobierno</w:t>
            </w:r>
          </w:p>
          <w:p w14:paraId="09E4309A"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lang w:val="es-MX"/>
              </w:rPr>
              <w:t>Secretaría Distrital de Ambiente</w:t>
            </w:r>
          </w:p>
          <w:p w14:paraId="1229328E" w14:textId="77777777" w:rsidR="006D2BD1" w:rsidRPr="00796238" w:rsidRDefault="006D2BD1" w:rsidP="00AC79EE">
            <w:pPr>
              <w:pStyle w:val="Prrafodelista"/>
              <w:numPr>
                <w:ilvl w:val="0"/>
                <w:numId w:val="29"/>
              </w:numPr>
              <w:jc w:val="both"/>
              <w:rPr>
                <w:rFonts w:cs="Arial"/>
                <w:strike/>
                <w:sz w:val="22"/>
                <w:szCs w:val="22"/>
                <w:lang w:val="es-MX"/>
              </w:rPr>
            </w:pPr>
            <w:r w:rsidRPr="00796238">
              <w:rPr>
                <w:rFonts w:cs="Arial"/>
                <w:strike/>
                <w:sz w:val="22"/>
                <w:szCs w:val="22"/>
              </w:rPr>
              <w:t>Secretaría Distrital de Seguridad, Convivencia y Justicia</w:t>
            </w:r>
            <w:r w:rsidRPr="00796238">
              <w:rPr>
                <w:rFonts w:cs="Arial"/>
                <w:strike/>
                <w:sz w:val="22"/>
                <w:szCs w:val="22"/>
                <w:lang w:val="es-MX"/>
              </w:rPr>
              <w:t xml:space="preserve"> </w:t>
            </w:r>
          </w:p>
          <w:p w14:paraId="51852450"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rPr>
              <w:t>Instituto Distrital de Recreación y Deporte (</w:t>
            </w:r>
            <w:r w:rsidRPr="00796238">
              <w:rPr>
                <w:rFonts w:cs="Arial"/>
                <w:sz w:val="22"/>
                <w:szCs w:val="22"/>
                <w:lang w:val="es-MX"/>
              </w:rPr>
              <w:t>IDRD)</w:t>
            </w:r>
          </w:p>
          <w:p w14:paraId="7BCEE9C6"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lang w:val="es-MX"/>
              </w:rPr>
              <w:t>Instituto Distrital de Protección y Bienestar Animal (IDPYBA)</w:t>
            </w:r>
          </w:p>
          <w:p w14:paraId="4BEB5388"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lang w:val="es-MX"/>
              </w:rPr>
              <w:t>Unidad Administrativa Especial de Servicios Públicos (UAESP)</w:t>
            </w:r>
          </w:p>
          <w:p w14:paraId="1DF052F6" w14:textId="77777777" w:rsidR="006D2BD1" w:rsidRPr="00796238" w:rsidRDefault="006D2BD1" w:rsidP="00AC79EE">
            <w:pPr>
              <w:pStyle w:val="Prrafodelista"/>
              <w:numPr>
                <w:ilvl w:val="0"/>
                <w:numId w:val="29"/>
              </w:numPr>
              <w:jc w:val="both"/>
              <w:rPr>
                <w:rFonts w:cs="Arial"/>
                <w:sz w:val="22"/>
                <w:szCs w:val="22"/>
                <w:lang w:val="es-MX"/>
              </w:rPr>
            </w:pPr>
            <w:r w:rsidRPr="00796238">
              <w:rPr>
                <w:rFonts w:cs="Arial"/>
                <w:sz w:val="22"/>
                <w:szCs w:val="22"/>
              </w:rPr>
              <w:t>Departamento Administrativo del Espacio Público (DADEP)</w:t>
            </w:r>
          </w:p>
          <w:p w14:paraId="27AB76F1" w14:textId="64A224A1" w:rsidR="006D2BD1" w:rsidRPr="00796238" w:rsidRDefault="006D2BD1" w:rsidP="00AC79EE">
            <w:pPr>
              <w:jc w:val="both"/>
              <w:rPr>
                <w:rFonts w:ascii="Arial" w:hAnsi="Arial" w:cs="Arial"/>
                <w:sz w:val="22"/>
                <w:szCs w:val="22"/>
                <w:lang w:val="es-MX"/>
              </w:rPr>
            </w:pPr>
          </w:p>
          <w:p w14:paraId="3B640E41" w14:textId="77777777" w:rsidR="00AC79EE" w:rsidRPr="00796238" w:rsidRDefault="00AC79EE" w:rsidP="00AC79EE">
            <w:pPr>
              <w:jc w:val="both"/>
              <w:rPr>
                <w:rFonts w:ascii="Arial" w:hAnsi="Arial" w:cs="Arial"/>
                <w:sz w:val="22"/>
                <w:szCs w:val="22"/>
                <w:lang w:val="es-MX"/>
              </w:rPr>
            </w:pPr>
          </w:p>
          <w:p w14:paraId="77FED1A4" w14:textId="77777777"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Parágrafo 1:</w:t>
            </w:r>
            <w:r w:rsidRPr="00796238">
              <w:rPr>
                <w:rFonts w:ascii="Arial" w:hAnsi="Arial" w:cs="Arial"/>
                <w:sz w:val="22"/>
                <w:szCs w:val="22"/>
                <w:lang w:val="es-MX"/>
              </w:rPr>
              <w:t xml:space="preserve"> La mesa deberá </w:t>
            </w:r>
            <w:r w:rsidRPr="00796238">
              <w:rPr>
                <w:rFonts w:ascii="Arial" w:hAnsi="Arial" w:cs="Arial"/>
                <w:strike/>
                <w:sz w:val="22"/>
                <w:szCs w:val="22"/>
                <w:lang w:val="es-MX"/>
              </w:rPr>
              <w:t>vincular</w:t>
            </w:r>
            <w:r w:rsidRPr="00796238">
              <w:rPr>
                <w:rFonts w:ascii="Arial" w:hAnsi="Arial" w:cs="Arial"/>
                <w:sz w:val="22"/>
                <w:szCs w:val="22"/>
                <w:lang w:val="es-MX"/>
              </w:rPr>
              <w:t xml:space="preserve"> como mínimo a un (1) representante de los sectores ambientalistas o animalistas perteneciente al Consejo Territorial de Planeación Distrital o a los Consejos de Planeación Local. </w:t>
            </w:r>
          </w:p>
          <w:p w14:paraId="05BD7578" w14:textId="77777777" w:rsidR="006D2BD1" w:rsidRPr="00796238" w:rsidRDefault="006D2BD1" w:rsidP="00AC79EE">
            <w:pPr>
              <w:jc w:val="both"/>
              <w:rPr>
                <w:rFonts w:ascii="Arial" w:hAnsi="Arial" w:cs="Arial"/>
                <w:sz w:val="22"/>
                <w:szCs w:val="22"/>
                <w:lang w:val="es-MX"/>
              </w:rPr>
            </w:pPr>
          </w:p>
          <w:p w14:paraId="7DD9E99C" w14:textId="77777777" w:rsidR="006D2BD1" w:rsidRPr="00796238" w:rsidRDefault="006D2BD1" w:rsidP="00AC79EE">
            <w:pPr>
              <w:jc w:val="both"/>
              <w:rPr>
                <w:rFonts w:ascii="Arial" w:hAnsi="Arial" w:cs="Arial"/>
                <w:b/>
                <w:bCs/>
                <w:sz w:val="22"/>
                <w:szCs w:val="22"/>
                <w:lang w:val="es-MX"/>
              </w:rPr>
            </w:pPr>
          </w:p>
          <w:p w14:paraId="1CFB8EDB" w14:textId="77777777" w:rsidR="006D2BD1" w:rsidRPr="00796238" w:rsidRDefault="006D2BD1" w:rsidP="00AC79EE">
            <w:pPr>
              <w:jc w:val="both"/>
              <w:rPr>
                <w:rFonts w:ascii="Arial" w:hAnsi="Arial" w:cs="Arial"/>
                <w:b/>
                <w:bCs/>
                <w:sz w:val="22"/>
                <w:szCs w:val="22"/>
                <w:lang w:val="es-MX"/>
              </w:rPr>
            </w:pPr>
          </w:p>
          <w:p w14:paraId="50503DDB" w14:textId="48025820"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Parágrafo 2:</w:t>
            </w:r>
            <w:r w:rsidRPr="00796238">
              <w:rPr>
                <w:rFonts w:ascii="Arial" w:hAnsi="Arial" w:cs="Arial"/>
                <w:sz w:val="22"/>
                <w:szCs w:val="22"/>
                <w:lang w:val="es-MX"/>
              </w:rPr>
              <w:t xml:space="preserve"> La mesa deberá </w:t>
            </w:r>
            <w:r w:rsidRPr="00796238">
              <w:rPr>
                <w:rFonts w:ascii="Arial" w:hAnsi="Arial" w:cs="Arial"/>
                <w:strike/>
                <w:sz w:val="22"/>
                <w:szCs w:val="22"/>
                <w:lang w:val="es-MX"/>
              </w:rPr>
              <w:t xml:space="preserve">vincular </w:t>
            </w:r>
            <w:r w:rsidRPr="00796238">
              <w:rPr>
                <w:rFonts w:ascii="Arial" w:hAnsi="Arial" w:cs="Arial"/>
                <w:sz w:val="22"/>
                <w:szCs w:val="22"/>
                <w:lang w:val="es-MX"/>
              </w:rPr>
              <w:t xml:space="preserve">como mínimo a un (1) representante de agremiaciones de veterinarios o de paseadores de </w:t>
            </w:r>
            <w:r w:rsidRPr="00796238">
              <w:rPr>
                <w:rFonts w:ascii="Arial" w:hAnsi="Arial" w:cs="Arial"/>
                <w:strike/>
                <w:sz w:val="22"/>
                <w:szCs w:val="22"/>
                <w:lang w:val="es-MX"/>
              </w:rPr>
              <w:t>perros</w:t>
            </w:r>
            <w:r w:rsidRPr="00796238">
              <w:rPr>
                <w:rFonts w:ascii="Arial" w:hAnsi="Arial" w:cs="Arial"/>
                <w:sz w:val="22"/>
                <w:szCs w:val="22"/>
                <w:lang w:val="es-MX"/>
              </w:rPr>
              <w:t>.</w:t>
            </w:r>
          </w:p>
          <w:p w14:paraId="3161DC6B" w14:textId="77777777" w:rsidR="006D2BD1" w:rsidRPr="00796238" w:rsidRDefault="006D2BD1" w:rsidP="00AC79EE">
            <w:pPr>
              <w:jc w:val="both"/>
              <w:rPr>
                <w:rFonts w:ascii="Arial" w:hAnsi="Arial" w:cs="Arial"/>
                <w:b/>
                <w:sz w:val="22"/>
                <w:szCs w:val="22"/>
                <w:lang w:val="es-MX"/>
              </w:rPr>
            </w:pPr>
          </w:p>
          <w:p w14:paraId="1251B0E4" w14:textId="77777777" w:rsidR="006D2BD1" w:rsidRPr="00796238" w:rsidRDefault="006D2BD1" w:rsidP="00AC79EE">
            <w:pPr>
              <w:jc w:val="both"/>
              <w:rPr>
                <w:rFonts w:ascii="Arial" w:hAnsi="Arial" w:cs="Arial"/>
                <w:sz w:val="22"/>
                <w:szCs w:val="22"/>
                <w:lang w:val="es-MX"/>
              </w:rPr>
            </w:pPr>
            <w:r w:rsidRPr="00796238">
              <w:rPr>
                <w:rFonts w:ascii="Arial" w:hAnsi="Arial" w:cs="Arial"/>
                <w:b/>
                <w:sz w:val="22"/>
                <w:szCs w:val="22"/>
                <w:lang w:val="es-MX"/>
              </w:rPr>
              <w:t>Parágrafo 3:</w:t>
            </w:r>
            <w:r w:rsidRPr="00796238">
              <w:rPr>
                <w:rFonts w:ascii="Arial" w:hAnsi="Arial" w:cs="Arial"/>
                <w:sz w:val="22"/>
                <w:szCs w:val="22"/>
                <w:lang w:val="es-MX"/>
              </w:rPr>
              <w:t xml:space="preserve"> La Secretaría Técnica de la Mesa permanente estará a cargo de la Instituto Distrital de Protección y Bienestar Animal (IDPYBA) o en su defecto de quién se decida por mayoría simple en la primera Mesa realizada una vez entre en vigencia el presente Acuerdo.</w:t>
            </w:r>
          </w:p>
          <w:p w14:paraId="62FBE142" w14:textId="77777777" w:rsidR="006D2BD1" w:rsidRPr="00796238" w:rsidRDefault="006D2BD1" w:rsidP="00AC79EE">
            <w:pPr>
              <w:jc w:val="both"/>
              <w:rPr>
                <w:rFonts w:ascii="Arial" w:hAnsi="Arial" w:cs="Arial"/>
                <w:b/>
                <w:sz w:val="22"/>
                <w:szCs w:val="22"/>
                <w:lang w:val="es-MX"/>
              </w:rPr>
            </w:pPr>
          </w:p>
          <w:p w14:paraId="73FD9749" w14:textId="77777777" w:rsidR="006D2BD1" w:rsidRPr="00796238" w:rsidRDefault="006D2BD1" w:rsidP="00AC79EE">
            <w:pPr>
              <w:jc w:val="both"/>
              <w:rPr>
                <w:rFonts w:ascii="Arial" w:hAnsi="Arial" w:cs="Arial"/>
                <w:sz w:val="22"/>
                <w:szCs w:val="22"/>
                <w:lang w:val="es-MX"/>
              </w:rPr>
            </w:pPr>
            <w:r w:rsidRPr="00796238">
              <w:rPr>
                <w:rFonts w:ascii="Arial" w:hAnsi="Arial" w:cs="Arial"/>
                <w:b/>
                <w:sz w:val="22"/>
                <w:szCs w:val="22"/>
                <w:lang w:val="es-MX"/>
              </w:rPr>
              <w:t xml:space="preserve">Parágrafo 4: </w:t>
            </w:r>
            <w:r w:rsidRPr="00796238">
              <w:rPr>
                <w:rFonts w:ascii="Arial" w:hAnsi="Arial" w:cs="Arial"/>
                <w:sz w:val="22"/>
                <w:szCs w:val="22"/>
                <w:lang w:val="es-MX"/>
              </w:rPr>
              <w:t>La Administración Distrital, a través de la Secretaría Técnica o entidad que determine para el efecto, será la encargada de reglamentar la conformación y funcionamiento de la mesa.</w:t>
            </w:r>
          </w:p>
          <w:p w14:paraId="62A1C474" w14:textId="77777777" w:rsidR="006D2BD1" w:rsidRPr="00796238" w:rsidRDefault="006D2BD1" w:rsidP="00AC79EE">
            <w:pPr>
              <w:jc w:val="both"/>
              <w:rPr>
                <w:rFonts w:ascii="Arial" w:hAnsi="Arial" w:cs="Arial"/>
                <w:sz w:val="22"/>
                <w:szCs w:val="22"/>
                <w:lang w:val="es-MX"/>
              </w:rPr>
            </w:pPr>
          </w:p>
          <w:p w14:paraId="0BE09B02" w14:textId="79A4291E"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De la misma forma expedirá los reglamentos operativos que se requieran para el adecuado funcionamiento de Mesa ajustados a la normatividad vigente.</w:t>
            </w:r>
          </w:p>
        </w:tc>
        <w:tc>
          <w:tcPr>
            <w:tcW w:w="4677" w:type="dxa"/>
            <w:vAlign w:val="center"/>
          </w:tcPr>
          <w:p w14:paraId="79C284B8" w14:textId="453E67FD" w:rsidR="006D2BD1" w:rsidRPr="00796238" w:rsidRDefault="006D2BD1" w:rsidP="00AC79EE">
            <w:pPr>
              <w:jc w:val="both"/>
              <w:rPr>
                <w:rFonts w:ascii="Arial" w:hAnsi="Arial" w:cs="Arial"/>
                <w:b/>
                <w:sz w:val="22"/>
                <w:szCs w:val="22"/>
                <w:lang w:val="es-MX"/>
              </w:rPr>
            </w:pPr>
            <w:r w:rsidRPr="00796238">
              <w:rPr>
                <w:rFonts w:ascii="Arial" w:hAnsi="Arial" w:cs="Arial"/>
                <w:b/>
                <w:bCs/>
                <w:sz w:val="22"/>
                <w:szCs w:val="22"/>
                <w:lang w:val="es-MX"/>
              </w:rPr>
              <w:lastRenderedPageBreak/>
              <w:t>Artículo 3. Conformación.</w:t>
            </w:r>
            <w:r w:rsidRPr="00796238">
              <w:rPr>
                <w:rFonts w:ascii="Arial" w:hAnsi="Arial" w:cs="Arial"/>
                <w:sz w:val="22"/>
                <w:szCs w:val="22"/>
                <w:lang w:val="es-MX"/>
              </w:rPr>
              <w:t xml:space="preserve"> </w:t>
            </w:r>
            <w:r w:rsidRPr="00796238">
              <w:rPr>
                <w:rFonts w:ascii="Arial" w:hAnsi="Arial" w:cs="Arial"/>
                <w:b/>
                <w:sz w:val="22"/>
                <w:szCs w:val="22"/>
                <w:lang w:val="es-MX"/>
              </w:rPr>
              <w:t xml:space="preserve">Esta mesa permanente podrá ser conformada por </w:t>
            </w:r>
            <w:r w:rsidRPr="00796238">
              <w:rPr>
                <w:rFonts w:ascii="Arial" w:hAnsi="Arial" w:cs="Arial"/>
                <w:b/>
                <w:sz w:val="22"/>
                <w:szCs w:val="22"/>
                <w:lang w:val="es-MX"/>
              </w:rPr>
              <w:lastRenderedPageBreak/>
              <w:t>delegados de nivel asesor o directivo de las siguientes entidades distritales</w:t>
            </w:r>
            <w:r w:rsidR="00796238" w:rsidRPr="00796238">
              <w:rPr>
                <w:rFonts w:ascii="Arial" w:hAnsi="Arial" w:cs="Arial"/>
                <w:b/>
                <w:sz w:val="22"/>
                <w:szCs w:val="22"/>
                <w:lang w:val="es-MX"/>
              </w:rPr>
              <w:t xml:space="preserve"> </w:t>
            </w:r>
            <w:r w:rsidR="00796238" w:rsidRPr="00796238">
              <w:rPr>
                <w:rFonts w:ascii="Arial" w:hAnsi="Arial" w:cs="Arial"/>
                <w:b/>
                <w:sz w:val="22"/>
                <w:szCs w:val="22"/>
                <w:u w:val="single"/>
                <w:lang w:val="es-MX"/>
              </w:rPr>
              <w:t>o sus dependencias</w:t>
            </w:r>
            <w:r w:rsidRPr="00796238">
              <w:rPr>
                <w:rFonts w:ascii="Arial" w:hAnsi="Arial" w:cs="Arial"/>
                <w:b/>
                <w:sz w:val="22"/>
                <w:szCs w:val="22"/>
                <w:lang w:val="es-MX"/>
              </w:rPr>
              <w:t>:</w:t>
            </w:r>
          </w:p>
          <w:p w14:paraId="304A236B" w14:textId="2FC0764C" w:rsidR="006D2BD1" w:rsidRPr="00796238" w:rsidRDefault="006D2BD1" w:rsidP="00AC79EE">
            <w:pPr>
              <w:jc w:val="both"/>
              <w:rPr>
                <w:rFonts w:ascii="Arial" w:hAnsi="Arial" w:cs="Arial"/>
                <w:sz w:val="22"/>
                <w:szCs w:val="22"/>
                <w:lang w:val="es-MX"/>
              </w:rPr>
            </w:pPr>
          </w:p>
          <w:p w14:paraId="7E0B71A5"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lang w:val="es-MX"/>
              </w:rPr>
              <w:t>Secretaría Distrital de Cultura,</w:t>
            </w:r>
            <w:r w:rsidRPr="00796238">
              <w:rPr>
                <w:rFonts w:cs="Arial"/>
                <w:color w:val="2E2D2D"/>
                <w:sz w:val="22"/>
                <w:szCs w:val="22"/>
              </w:rPr>
              <w:t xml:space="preserve"> </w:t>
            </w:r>
            <w:r w:rsidRPr="00796238">
              <w:rPr>
                <w:rFonts w:cs="Arial"/>
                <w:sz w:val="22"/>
                <w:szCs w:val="22"/>
              </w:rPr>
              <w:t>Recreación y Deporte</w:t>
            </w:r>
          </w:p>
          <w:p w14:paraId="1813B7F0"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lang w:val="es-MX"/>
              </w:rPr>
              <w:t>Instituto Distrital de la Participación y Acción Comunal (IDPAC)</w:t>
            </w:r>
          </w:p>
          <w:p w14:paraId="4784225E" w14:textId="44F3CEEA"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lang w:val="es-MX"/>
              </w:rPr>
              <w:t>Secretaría Distrital de Salud</w:t>
            </w:r>
          </w:p>
          <w:p w14:paraId="3327421F"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lang w:val="es-MX"/>
              </w:rPr>
              <w:t>Subsecretaría de Asuntos locales de la Secretaría de Gobierno</w:t>
            </w:r>
          </w:p>
          <w:p w14:paraId="04206E2A"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lang w:val="es-MX"/>
              </w:rPr>
              <w:t>Secretaría Distrital de Ambiente</w:t>
            </w:r>
          </w:p>
          <w:p w14:paraId="6B2EFEFF" w14:textId="5855CB09" w:rsidR="006D2BD1" w:rsidRPr="00796238" w:rsidRDefault="006D2BD1" w:rsidP="00AC79EE">
            <w:pPr>
              <w:pStyle w:val="Prrafodelista"/>
              <w:numPr>
                <w:ilvl w:val="0"/>
                <w:numId w:val="33"/>
              </w:numPr>
              <w:jc w:val="both"/>
              <w:rPr>
                <w:rFonts w:cs="Arial"/>
                <w:b/>
                <w:color w:val="auto"/>
                <w:sz w:val="22"/>
                <w:szCs w:val="22"/>
                <w:u w:val="single"/>
                <w:lang w:val="es-MX"/>
              </w:rPr>
            </w:pPr>
            <w:r w:rsidRPr="00796238">
              <w:rPr>
                <w:rFonts w:cs="Arial"/>
                <w:b/>
                <w:color w:val="auto"/>
                <w:sz w:val="22"/>
                <w:szCs w:val="22"/>
                <w:u w:val="single"/>
              </w:rPr>
              <w:t>Subsecretaría de Seguridad y Convivencia de la Secretaría de Seguridad, Convivencia y Justicia</w:t>
            </w:r>
          </w:p>
          <w:p w14:paraId="04F97041"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rPr>
              <w:t>Instituto Distrital de Recreación y Deporte (</w:t>
            </w:r>
            <w:r w:rsidRPr="00796238">
              <w:rPr>
                <w:rFonts w:cs="Arial"/>
                <w:sz w:val="22"/>
                <w:szCs w:val="22"/>
                <w:lang w:val="es-MX"/>
              </w:rPr>
              <w:t>IDRD)</w:t>
            </w:r>
          </w:p>
          <w:p w14:paraId="70542B94"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lang w:val="es-MX"/>
              </w:rPr>
              <w:t>Instituto Distrital de Protección y Bienestar Animal (IDPYBA)</w:t>
            </w:r>
          </w:p>
          <w:p w14:paraId="6818AEEB"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lang w:val="es-MX"/>
              </w:rPr>
              <w:t>Unidad Administrativa Especial de Servicios Públicos (UAESP)</w:t>
            </w:r>
          </w:p>
          <w:p w14:paraId="15FB6BC7" w14:textId="77777777" w:rsidR="006D2BD1" w:rsidRPr="00796238" w:rsidRDefault="006D2BD1" w:rsidP="00AC79EE">
            <w:pPr>
              <w:pStyle w:val="Prrafodelista"/>
              <w:numPr>
                <w:ilvl w:val="0"/>
                <w:numId w:val="33"/>
              </w:numPr>
              <w:jc w:val="both"/>
              <w:rPr>
                <w:rFonts w:cs="Arial"/>
                <w:sz w:val="22"/>
                <w:szCs w:val="22"/>
                <w:lang w:val="es-MX"/>
              </w:rPr>
            </w:pPr>
            <w:r w:rsidRPr="00796238">
              <w:rPr>
                <w:rFonts w:cs="Arial"/>
                <w:sz w:val="22"/>
                <w:szCs w:val="22"/>
              </w:rPr>
              <w:t>Departamento Administrativo del Espacio Público (DADEP)</w:t>
            </w:r>
          </w:p>
          <w:p w14:paraId="6962752D" w14:textId="77777777" w:rsidR="006D2BD1" w:rsidRPr="00796238" w:rsidRDefault="006D2BD1" w:rsidP="00AC79EE">
            <w:pPr>
              <w:jc w:val="both"/>
              <w:rPr>
                <w:rFonts w:ascii="Arial" w:hAnsi="Arial" w:cs="Arial"/>
                <w:sz w:val="22"/>
                <w:szCs w:val="22"/>
                <w:lang w:val="es-MX"/>
              </w:rPr>
            </w:pPr>
          </w:p>
          <w:p w14:paraId="01362EEC" w14:textId="459A86B3"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Parágrafo 1:</w:t>
            </w:r>
            <w:r w:rsidRPr="00796238">
              <w:rPr>
                <w:rFonts w:ascii="Arial" w:hAnsi="Arial" w:cs="Arial"/>
                <w:sz w:val="22"/>
                <w:szCs w:val="22"/>
                <w:lang w:val="es-MX"/>
              </w:rPr>
              <w:t xml:space="preserve"> La mesa deberá </w:t>
            </w:r>
            <w:r w:rsidRPr="00796238">
              <w:rPr>
                <w:rFonts w:ascii="Arial" w:hAnsi="Arial" w:cs="Arial"/>
                <w:b/>
                <w:sz w:val="22"/>
                <w:szCs w:val="22"/>
                <w:u w:val="single"/>
                <w:lang w:val="es-MX"/>
              </w:rPr>
              <w:t>incorporar</w:t>
            </w:r>
            <w:r w:rsidRPr="00796238">
              <w:rPr>
                <w:rFonts w:ascii="Arial" w:hAnsi="Arial" w:cs="Arial"/>
                <w:sz w:val="22"/>
                <w:szCs w:val="22"/>
                <w:lang w:val="es-MX"/>
              </w:rPr>
              <w:t xml:space="preserve"> como mínimo a un (1) representante de los sectores ambientalistas </w:t>
            </w:r>
            <w:r w:rsidR="00796238" w:rsidRPr="00796238">
              <w:rPr>
                <w:rFonts w:ascii="Arial" w:hAnsi="Arial" w:cs="Arial"/>
                <w:b/>
                <w:sz w:val="22"/>
                <w:szCs w:val="22"/>
                <w:u w:val="single"/>
                <w:lang w:val="es-MX"/>
              </w:rPr>
              <w:t>y/</w:t>
            </w:r>
            <w:r w:rsidRPr="00796238">
              <w:rPr>
                <w:rFonts w:ascii="Arial" w:hAnsi="Arial" w:cs="Arial"/>
                <w:b/>
                <w:sz w:val="22"/>
                <w:szCs w:val="22"/>
                <w:u w:val="single"/>
                <w:lang w:val="es-MX"/>
              </w:rPr>
              <w:t>o</w:t>
            </w:r>
            <w:r w:rsidRPr="00796238">
              <w:rPr>
                <w:rFonts w:ascii="Arial" w:hAnsi="Arial" w:cs="Arial"/>
                <w:sz w:val="22"/>
                <w:szCs w:val="22"/>
                <w:lang w:val="es-MX"/>
              </w:rPr>
              <w:t xml:space="preserve"> animalistas perteneciente al Consejo Territorial de Planeación Distrital o a los Consejos de Planeación Local.</w:t>
            </w:r>
          </w:p>
          <w:p w14:paraId="16B2B29C" w14:textId="08839E52" w:rsidR="006D2BD1" w:rsidRPr="00796238" w:rsidRDefault="006D2BD1" w:rsidP="00AC79EE">
            <w:pPr>
              <w:jc w:val="both"/>
              <w:rPr>
                <w:rFonts w:ascii="Arial" w:hAnsi="Arial" w:cs="Arial"/>
                <w:sz w:val="22"/>
                <w:szCs w:val="22"/>
                <w:lang w:val="es-MX"/>
              </w:rPr>
            </w:pPr>
          </w:p>
          <w:p w14:paraId="3C5D66F0" w14:textId="77777777" w:rsidR="00AC79EE" w:rsidRPr="00796238" w:rsidRDefault="00AC79EE" w:rsidP="00AC79EE">
            <w:pPr>
              <w:jc w:val="both"/>
              <w:rPr>
                <w:rFonts w:ascii="Arial" w:hAnsi="Arial" w:cs="Arial"/>
                <w:sz w:val="22"/>
                <w:szCs w:val="22"/>
                <w:lang w:val="es-MX"/>
              </w:rPr>
            </w:pPr>
          </w:p>
          <w:p w14:paraId="607AB7DA" w14:textId="7F977FA2"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Parágrafo 2:</w:t>
            </w:r>
            <w:r w:rsidRPr="00796238">
              <w:rPr>
                <w:rFonts w:ascii="Arial" w:hAnsi="Arial" w:cs="Arial"/>
                <w:sz w:val="22"/>
                <w:szCs w:val="22"/>
                <w:lang w:val="es-MX"/>
              </w:rPr>
              <w:t xml:space="preserve"> La mesa deberá </w:t>
            </w:r>
            <w:r w:rsidRPr="00796238">
              <w:rPr>
                <w:rFonts w:ascii="Arial" w:hAnsi="Arial" w:cs="Arial"/>
                <w:b/>
                <w:sz w:val="22"/>
                <w:szCs w:val="22"/>
                <w:lang w:val="es-MX"/>
              </w:rPr>
              <w:t xml:space="preserve">incorporar </w:t>
            </w:r>
            <w:r w:rsidRPr="00796238">
              <w:rPr>
                <w:rFonts w:ascii="Arial" w:hAnsi="Arial" w:cs="Arial"/>
                <w:sz w:val="22"/>
                <w:szCs w:val="22"/>
                <w:lang w:val="es-MX"/>
              </w:rPr>
              <w:t xml:space="preserve">como mínimo a un (1) representante de agremiaciones de veterinarios o de paseadores de </w:t>
            </w:r>
            <w:r w:rsidR="00796238" w:rsidRPr="00796238">
              <w:rPr>
                <w:rFonts w:ascii="Arial" w:hAnsi="Arial" w:cs="Arial"/>
                <w:b/>
                <w:sz w:val="22"/>
                <w:szCs w:val="22"/>
                <w:u w:val="single"/>
                <w:lang w:val="es-MX"/>
              </w:rPr>
              <w:t>canes</w:t>
            </w:r>
            <w:r w:rsidRPr="00796238">
              <w:rPr>
                <w:rFonts w:ascii="Arial" w:hAnsi="Arial" w:cs="Arial"/>
                <w:sz w:val="22"/>
                <w:szCs w:val="22"/>
                <w:lang w:val="es-MX"/>
              </w:rPr>
              <w:t>.</w:t>
            </w:r>
          </w:p>
          <w:p w14:paraId="5EEC1FD7" w14:textId="77777777" w:rsidR="006D2BD1" w:rsidRPr="00796238" w:rsidRDefault="006D2BD1" w:rsidP="00AC79EE">
            <w:pPr>
              <w:jc w:val="both"/>
              <w:rPr>
                <w:rFonts w:ascii="Arial" w:hAnsi="Arial" w:cs="Arial"/>
                <w:b/>
                <w:sz w:val="22"/>
                <w:szCs w:val="22"/>
                <w:lang w:val="es-MX"/>
              </w:rPr>
            </w:pPr>
          </w:p>
          <w:p w14:paraId="238E6402" w14:textId="77777777" w:rsidR="006D2BD1" w:rsidRPr="00796238" w:rsidRDefault="006D2BD1" w:rsidP="00AC79EE">
            <w:pPr>
              <w:jc w:val="both"/>
              <w:rPr>
                <w:rFonts w:ascii="Arial" w:hAnsi="Arial" w:cs="Arial"/>
                <w:sz w:val="22"/>
                <w:szCs w:val="22"/>
                <w:lang w:val="es-MX"/>
              </w:rPr>
            </w:pPr>
            <w:r w:rsidRPr="00796238">
              <w:rPr>
                <w:rFonts w:ascii="Arial" w:hAnsi="Arial" w:cs="Arial"/>
                <w:b/>
                <w:sz w:val="22"/>
                <w:szCs w:val="22"/>
                <w:lang w:val="es-MX"/>
              </w:rPr>
              <w:t>Parágrafo 3:</w:t>
            </w:r>
            <w:r w:rsidRPr="00796238">
              <w:rPr>
                <w:rFonts w:ascii="Arial" w:hAnsi="Arial" w:cs="Arial"/>
                <w:sz w:val="22"/>
                <w:szCs w:val="22"/>
                <w:lang w:val="es-MX"/>
              </w:rPr>
              <w:t xml:space="preserve"> La Secretaría Técnica de la Mesa permanente estará a cargo de la Instituto Distrital de Protección y Bienestar Animal (IDPYBA) o en su defecto de quién se decida por mayoría simple en la primera Mesa realizada una vez entre en vigencia el presente Acuerdo.</w:t>
            </w:r>
          </w:p>
          <w:p w14:paraId="289F5F98" w14:textId="77777777" w:rsidR="006D2BD1" w:rsidRPr="00796238" w:rsidRDefault="006D2BD1" w:rsidP="00AC79EE">
            <w:pPr>
              <w:jc w:val="both"/>
              <w:rPr>
                <w:rFonts w:ascii="Arial" w:hAnsi="Arial" w:cs="Arial"/>
                <w:b/>
                <w:sz w:val="22"/>
                <w:szCs w:val="22"/>
                <w:lang w:val="es-MX"/>
              </w:rPr>
            </w:pPr>
          </w:p>
          <w:p w14:paraId="05230CE9" w14:textId="77777777" w:rsidR="006D2BD1" w:rsidRPr="00796238" w:rsidRDefault="006D2BD1" w:rsidP="00AC79EE">
            <w:pPr>
              <w:jc w:val="both"/>
              <w:rPr>
                <w:rFonts w:ascii="Arial" w:hAnsi="Arial" w:cs="Arial"/>
                <w:sz w:val="22"/>
                <w:szCs w:val="22"/>
                <w:lang w:val="es-MX"/>
              </w:rPr>
            </w:pPr>
            <w:r w:rsidRPr="00796238">
              <w:rPr>
                <w:rFonts w:ascii="Arial" w:hAnsi="Arial" w:cs="Arial"/>
                <w:b/>
                <w:sz w:val="22"/>
                <w:szCs w:val="22"/>
                <w:lang w:val="es-MX"/>
              </w:rPr>
              <w:t xml:space="preserve">Parágrafo 4: </w:t>
            </w:r>
            <w:r w:rsidRPr="00796238">
              <w:rPr>
                <w:rFonts w:ascii="Arial" w:hAnsi="Arial" w:cs="Arial"/>
                <w:sz w:val="22"/>
                <w:szCs w:val="22"/>
                <w:lang w:val="es-MX"/>
              </w:rPr>
              <w:t>La Administración Distrital, a través de la Secretaría Técnica o entidad que determine para el efecto, será la encargada de reglamentar la conformación y funcionamiento de la mesa.</w:t>
            </w:r>
          </w:p>
          <w:p w14:paraId="2CB2ED16" w14:textId="77777777" w:rsidR="006D2BD1" w:rsidRPr="00796238" w:rsidRDefault="006D2BD1" w:rsidP="00AC79EE">
            <w:pPr>
              <w:jc w:val="both"/>
              <w:rPr>
                <w:rFonts w:ascii="Arial" w:hAnsi="Arial" w:cs="Arial"/>
                <w:sz w:val="22"/>
                <w:szCs w:val="22"/>
                <w:lang w:val="es-MX"/>
              </w:rPr>
            </w:pPr>
          </w:p>
          <w:p w14:paraId="42ED3DF0" w14:textId="2E267D75"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De la misma forma expedirá los reglamentos operativos que se requieran para el adecuado funcionamiento de Mesa ajustados a la normatividad vigente.</w:t>
            </w:r>
          </w:p>
        </w:tc>
      </w:tr>
      <w:tr w:rsidR="006D2BD1" w:rsidRPr="00796238" w14:paraId="7A4126A0" w14:textId="77777777" w:rsidTr="00AC79EE">
        <w:tc>
          <w:tcPr>
            <w:tcW w:w="4674" w:type="dxa"/>
          </w:tcPr>
          <w:p w14:paraId="0D9DF6BD" w14:textId="77777777" w:rsidR="006D2BD1" w:rsidRPr="00796238" w:rsidRDefault="006D2BD1" w:rsidP="00AC79EE">
            <w:pPr>
              <w:jc w:val="both"/>
              <w:rPr>
                <w:rFonts w:ascii="Arial" w:hAnsi="Arial" w:cs="Arial"/>
                <w:b/>
                <w:bCs/>
                <w:sz w:val="22"/>
                <w:szCs w:val="22"/>
                <w:lang w:val="es-MX"/>
              </w:rPr>
            </w:pPr>
          </w:p>
          <w:p w14:paraId="000F5A8D" w14:textId="77777777"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 xml:space="preserve">Artículo 4. Líneas de acción. </w:t>
            </w:r>
            <w:r w:rsidRPr="00796238">
              <w:rPr>
                <w:rFonts w:ascii="Arial" w:hAnsi="Arial" w:cs="Arial"/>
                <w:sz w:val="22"/>
                <w:szCs w:val="22"/>
                <w:lang w:val="es-MX"/>
              </w:rPr>
              <w:t xml:space="preserve">En la mesa se deberán diseñar y poner en marcha estrategias de carácter intersectorial para la disposición adecuada y aprovechamiento de excrementos de </w:t>
            </w:r>
            <w:r w:rsidRPr="00796238">
              <w:rPr>
                <w:rFonts w:ascii="Arial" w:hAnsi="Arial" w:cs="Arial"/>
                <w:strike/>
                <w:sz w:val="22"/>
                <w:szCs w:val="22"/>
                <w:lang w:val="es-MX"/>
              </w:rPr>
              <w:t>mascotas</w:t>
            </w:r>
            <w:r w:rsidRPr="00796238">
              <w:rPr>
                <w:rFonts w:ascii="Arial" w:hAnsi="Arial" w:cs="Arial"/>
                <w:sz w:val="22"/>
                <w:szCs w:val="22"/>
                <w:lang w:val="es-MX"/>
              </w:rPr>
              <w:t xml:space="preserve"> en las siguientes líneas de acción:</w:t>
            </w:r>
          </w:p>
          <w:p w14:paraId="681174F0" w14:textId="77777777" w:rsidR="006D2BD1" w:rsidRPr="00796238" w:rsidRDefault="006D2BD1" w:rsidP="00AC79EE">
            <w:pPr>
              <w:jc w:val="both"/>
              <w:rPr>
                <w:rFonts w:ascii="Arial" w:hAnsi="Arial" w:cs="Arial"/>
                <w:sz w:val="22"/>
                <w:szCs w:val="22"/>
                <w:lang w:val="es-MX"/>
              </w:rPr>
            </w:pPr>
          </w:p>
          <w:p w14:paraId="00C0115B" w14:textId="77777777" w:rsidR="006D2BD1" w:rsidRPr="00796238" w:rsidRDefault="006D2BD1" w:rsidP="00AC79EE">
            <w:pPr>
              <w:pStyle w:val="Prrafodelista"/>
              <w:numPr>
                <w:ilvl w:val="0"/>
                <w:numId w:val="30"/>
              </w:numPr>
              <w:jc w:val="both"/>
              <w:rPr>
                <w:rFonts w:cs="Arial"/>
                <w:sz w:val="22"/>
                <w:szCs w:val="22"/>
                <w:lang w:val="es-MX"/>
              </w:rPr>
            </w:pPr>
            <w:r w:rsidRPr="00796238">
              <w:rPr>
                <w:rFonts w:cs="Arial"/>
                <w:i/>
                <w:iCs/>
                <w:sz w:val="22"/>
                <w:szCs w:val="22"/>
                <w:lang w:val="es-MX"/>
              </w:rPr>
              <w:t>Acciones de regulación:</w:t>
            </w:r>
            <w:r w:rsidRPr="00796238">
              <w:rPr>
                <w:rFonts w:cs="Arial"/>
                <w:sz w:val="22"/>
                <w:szCs w:val="22"/>
                <w:lang w:val="es-MX"/>
              </w:rPr>
              <w:t xml:space="preserve"> medidas que faciliten a los dueños y paseadores de </w:t>
            </w:r>
            <w:r w:rsidRPr="00796238">
              <w:rPr>
                <w:rFonts w:cs="Arial"/>
                <w:strike/>
                <w:sz w:val="22"/>
                <w:szCs w:val="22"/>
                <w:lang w:val="es-MX"/>
              </w:rPr>
              <w:t>perros</w:t>
            </w:r>
            <w:r w:rsidRPr="00796238">
              <w:rPr>
                <w:rFonts w:cs="Arial"/>
                <w:sz w:val="22"/>
                <w:szCs w:val="22"/>
                <w:lang w:val="es-MX"/>
              </w:rPr>
              <w:t xml:space="preserve"> la recolección y disposición de los excrementos de las </w:t>
            </w:r>
            <w:r w:rsidRPr="00796238">
              <w:rPr>
                <w:rFonts w:cs="Arial"/>
                <w:strike/>
                <w:sz w:val="22"/>
                <w:szCs w:val="22"/>
                <w:lang w:val="es-MX"/>
              </w:rPr>
              <w:t>mascotas.</w:t>
            </w:r>
          </w:p>
          <w:p w14:paraId="63667BF7" w14:textId="77777777" w:rsidR="006D2BD1" w:rsidRPr="00796238" w:rsidRDefault="006D2BD1" w:rsidP="00AC79EE">
            <w:pPr>
              <w:pStyle w:val="Prrafodelista"/>
              <w:numPr>
                <w:ilvl w:val="0"/>
                <w:numId w:val="30"/>
              </w:numPr>
              <w:jc w:val="both"/>
              <w:rPr>
                <w:rFonts w:cs="Arial"/>
                <w:sz w:val="22"/>
                <w:szCs w:val="22"/>
                <w:lang w:val="es-MX"/>
              </w:rPr>
            </w:pPr>
            <w:r w:rsidRPr="00796238">
              <w:rPr>
                <w:rFonts w:cs="Arial"/>
                <w:i/>
                <w:iCs/>
                <w:sz w:val="22"/>
                <w:szCs w:val="22"/>
                <w:lang w:val="es-MX"/>
              </w:rPr>
              <w:t>Acciones de participación ciudadana:</w:t>
            </w:r>
            <w:r w:rsidRPr="00796238">
              <w:rPr>
                <w:rFonts w:cs="Arial"/>
                <w:sz w:val="22"/>
                <w:szCs w:val="22"/>
                <w:lang w:val="es-MX"/>
              </w:rPr>
              <w:t xml:space="preserve"> que promuevan la apropiación de la problemática y de las soluciones por parte de los dueños de </w:t>
            </w:r>
            <w:r w:rsidRPr="00796238">
              <w:rPr>
                <w:rFonts w:cs="Arial"/>
                <w:strike/>
                <w:sz w:val="22"/>
                <w:szCs w:val="22"/>
                <w:lang w:val="es-MX"/>
              </w:rPr>
              <w:t>mascotas</w:t>
            </w:r>
            <w:r w:rsidRPr="00796238">
              <w:rPr>
                <w:rFonts w:cs="Arial"/>
                <w:sz w:val="22"/>
                <w:szCs w:val="22"/>
                <w:lang w:val="es-MX"/>
              </w:rPr>
              <w:t xml:space="preserve"> y los paseadores, para generar sostenibilidad en la implementación.</w:t>
            </w:r>
          </w:p>
          <w:p w14:paraId="2726349C" w14:textId="0DC129B1" w:rsidR="006D2BD1" w:rsidRPr="00796238" w:rsidRDefault="006D2BD1" w:rsidP="00AC79EE">
            <w:pPr>
              <w:pStyle w:val="Prrafodelista"/>
              <w:numPr>
                <w:ilvl w:val="0"/>
                <w:numId w:val="30"/>
              </w:numPr>
              <w:jc w:val="both"/>
              <w:rPr>
                <w:rFonts w:cs="Arial"/>
                <w:sz w:val="22"/>
                <w:szCs w:val="22"/>
                <w:lang w:val="es-MX"/>
              </w:rPr>
            </w:pPr>
            <w:r w:rsidRPr="00796238">
              <w:rPr>
                <w:rFonts w:cs="Arial"/>
                <w:i/>
                <w:iCs/>
                <w:sz w:val="22"/>
                <w:szCs w:val="22"/>
                <w:lang w:val="es-MX"/>
              </w:rPr>
              <w:t>Acciones de comunicación estratégica:</w:t>
            </w:r>
            <w:r w:rsidRPr="00796238">
              <w:rPr>
                <w:rFonts w:cs="Arial"/>
                <w:sz w:val="22"/>
                <w:szCs w:val="22"/>
                <w:lang w:val="es-MX"/>
              </w:rPr>
              <w:t xml:space="preserve"> para la promoción y colectivización de cambios de comportamiento.</w:t>
            </w:r>
          </w:p>
        </w:tc>
        <w:tc>
          <w:tcPr>
            <w:tcW w:w="4677" w:type="dxa"/>
            <w:vAlign w:val="center"/>
          </w:tcPr>
          <w:p w14:paraId="479F98CC" w14:textId="42A74C48" w:rsidR="006D2BD1" w:rsidRPr="00796238" w:rsidRDefault="006D2BD1" w:rsidP="00AC79EE">
            <w:pPr>
              <w:jc w:val="both"/>
              <w:rPr>
                <w:rFonts w:ascii="Arial" w:hAnsi="Arial" w:cs="Arial"/>
                <w:b/>
                <w:bCs/>
                <w:sz w:val="22"/>
                <w:szCs w:val="22"/>
                <w:lang w:val="es-MX"/>
              </w:rPr>
            </w:pPr>
          </w:p>
          <w:p w14:paraId="50B59D0E" w14:textId="79B309E5"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 xml:space="preserve">Artículo 4. Líneas de acción. </w:t>
            </w:r>
            <w:r w:rsidRPr="00796238">
              <w:rPr>
                <w:rFonts w:ascii="Arial" w:hAnsi="Arial" w:cs="Arial"/>
                <w:sz w:val="22"/>
                <w:szCs w:val="22"/>
                <w:lang w:val="es-MX"/>
              </w:rPr>
              <w:t xml:space="preserve">En la mesa se deberán diseñar y poner en marcha estrategias de carácter intersectorial para la disposición adecuada y aprovechamiento de excrementos de </w:t>
            </w:r>
            <w:r w:rsidRPr="00796238">
              <w:rPr>
                <w:rFonts w:ascii="Arial" w:hAnsi="Arial" w:cs="Arial"/>
                <w:b/>
                <w:sz w:val="22"/>
                <w:szCs w:val="22"/>
                <w:u w:val="single"/>
                <w:lang w:val="es-MX"/>
              </w:rPr>
              <w:t>canes</w:t>
            </w:r>
            <w:r w:rsidRPr="00796238">
              <w:rPr>
                <w:rFonts w:ascii="Arial" w:hAnsi="Arial" w:cs="Arial"/>
                <w:color w:val="FF0000"/>
                <w:sz w:val="22"/>
                <w:szCs w:val="22"/>
                <w:lang w:val="es-MX"/>
              </w:rPr>
              <w:t xml:space="preserve"> </w:t>
            </w:r>
            <w:r w:rsidRPr="00796238">
              <w:rPr>
                <w:rFonts w:ascii="Arial" w:hAnsi="Arial" w:cs="Arial"/>
                <w:sz w:val="22"/>
                <w:szCs w:val="22"/>
                <w:lang w:val="es-MX"/>
              </w:rPr>
              <w:t>en las siguientes líneas de acción:</w:t>
            </w:r>
          </w:p>
          <w:p w14:paraId="6256FED8" w14:textId="77777777" w:rsidR="006D2BD1" w:rsidRPr="00796238" w:rsidRDefault="006D2BD1" w:rsidP="00AC79EE">
            <w:pPr>
              <w:jc w:val="both"/>
              <w:rPr>
                <w:rFonts w:ascii="Arial" w:hAnsi="Arial" w:cs="Arial"/>
                <w:sz w:val="22"/>
                <w:szCs w:val="22"/>
                <w:lang w:val="es-MX"/>
              </w:rPr>
            </w:pPr>
          </w:p>
          <w:p w14:paraId="3E7B9FBA" w14:textId="0F66DF16" w:rsidR="006D2BD1" w:rsidRPr="00796238" w:rsidRDefault="006D2BD1" w:rsidP="00AC79EE">
            <w:pPr>
              <w:pStyle w:val="Prrafodelista"/>
              <w:numPr>
                <w:ilvl w:val="0"/>
                <w:numId w:val="34"/>
              </w:numPr>
              <w:jc w:val="both"/>
              <w:rPr>
                <w:rFonts w:cs="Arial"/>
                <w:sz w:val="22"/>
                <w:szCs w:val="22"/>
                <w:lang w:val="es-MX"/>
              </w:rPr>
            </w:pPr>
            <w:r w:rsidRPr="00796238">
              <w:rPr>
                <w:rFonts w:cs="Arial"/>
                <w:i/>
                <w:iCs/>
                <w:sz w:val="22"/>
                <w:szCs w:val="22"/>
                <w:lang w:val="es-MX"/>
              </w:rPr>
              <w:t>Acciones de regulación:</w:t>
            </w:r>
            <w:r w:rsidRPr="00796238">
              <w:rPr>
                <w:rFonts w:cs="Arial"/>
                <w:sz w:val="22"/>
                <w:szCs w:val="22"/>
                <w:lang w:val="es-MX"/>
              </w:rPr>
              <w:t xml:space="preserve"> medidas que faciliten a los dueños y paseadores de </w:t>
            </w:r>
            <w:r w:rsidR="00796238" w:rsidRPr="00796238">
              <w:rPr>
                <w:rFonts w:cs="Arial"/>
                <w:b/>
                <w:color w:val="auto"/>
                <w:sz w:val="22"/>
                <w:szCs w:val="22"/>
                <w:u w:val="single"/>
                <w:lang w:val="es-MX"/>
              </w:rPr>
              <w:t>canes</w:t>
            </w:r>
            <w:r w:rsidRPr="00796238">
              <w:rPr>
                <w:rFonts w:cs="Arial"/>
                <w:color w:val="auto"/>
                <w:sz w:val="22"/>
                <w:szCs w:val="22"/>
                <w:lang w:val="es-MX"/>
              </w:rPr>
              <w:t xml:space="preserve"> </w:t>
            </w:r>
            <w:r w:rsidRPr="00796238">
              <w:rPr>
                <w:rFonts w:cs="Arial"/>
                <w:sz w:val="22"/>
                <w:szCs w:val="22"/>
                <w:lang w:val="es-MX"/>
              </w:rPr>
              <w:t xml:space="preserve">la recolección y disposición de los excrementos de </w:t>
            </w:r>
            <w:r w:rsidRPr="00796238">
              <w:rPr>
                <w:rFonts w:cs="Arial"/>
                <w:b/>
                <w:color w:val="auto"/>
                <w:sz w:val="22"/>
                <w:szCs w:val="22"/>
                <w:lang w:val="es-MX"/>
              </w:rPr>
              <w:t>canes</w:t>
            </w:r>
            <w:r w:rsidRPr="00796238">
              <w:rPr>
                <w:rFonts w:cs="Arial"/>
                <w:sz w:val="22"/>
                <w:szCs w:val="22"/>
                <w:lang w:val="es-MX"/>
              </w:rPr>
              <w:t>.</w:t>
            </w:r>
          </w:p>
          <w:p w14:paraId="27AB74B2" w14:textId="3A954E40" w:rsidR="006D2BD1" w:rsidRPr="00796238" w:rsidRDefault="006D2BD1" w:rsidP="00AC79EE">
            <w:pPr>
              <w:pStyle w:val="Prrafodelista"/>
              <w:numPr>
                <w:ilvl w:val="0"/>
                <w:numId w:val="34"/>
              </w:numPr>
              <w:jc w:val="both"/>
              <w:rPr>
                <w:rFonts w:cs="Arial"/>
                <w:sz w:val="22"/>
                <w:szCs w:val="22"/>
                <w:lang w:val="es-MX"/>
              </w:rPr>
            </w:pPr>
            <w:r w:rsidRPr="00796238">
              <w:rPr>
                <w:rFonts w:cs="Arial"/>
                <w:i/>
                <w:iCs/>
                <w:sz w:val="22"/>
                <w:szCs w:val="22"/>
                <w:lang w:val="es-MX"/>
              </w:rPr>
              <w:t>Acciones de participación ciudadana:</w:t>
            </w:r>
            <w:r w:rsidRPr="00796238">
              <w:rPr>
                <w:rFonts w:cs="Arial"/>
                <w:sz w:val="22"/>
                <w:szCs w:val="22"/>
                <w:lang w:val="es-MX"/>
              </w:rPr>
              <w:t xml:space="preserve"> que promuevan la apropiación de la problemática y de las soluciones por parte de los dueños de </w:t>
            </w:r>
            <w:r w:rsidR="00796238" w:rsidRPr="00796238">
              <w:rPr>
                <w:rFonts w:cs="Arial"/>
                <w:b/>
                <w:color w:val="auto"/>
                <w:sz w:val="22"/>
                <w:szCs w:val="22"/>
                <w:u w:val="single"/>
                <w:lang w:val="es-MX"/>
              </w:rPr>
              <w:t>canes</w:t>
            </w:r>
            <w:r w:rsidRPr="00796238">
              <w:rPr>
                <w:rFonts w:cs="Arial"/>
                <w:color w:val="auto"/>
                <w:sz w:val="22"/>
                <w:szCs w:val="22"/>
                <w:lang w:val="es-MX"/>
              </w:rPr>
              <w:t xml:space="preserve"> </w:t>
            </w:r>
            <w:r w:rsidRPr="00796238">
              <w:rPr>
                <w:rFonts w:cs="Arial"/>
                <w:sz w:val="22"/>
                <w:szCs w:val="22"/>
                <w:lang w:val="es-MX"/>
              </w:rPr>
              <w:t>y los paseadores, para generar sostenibilidad en la implementación.</w:t>
            </w:r>
          </w:p>
          <w:p w14:paraId="71523827" w14:textId="72CEBA4B" w:rsidR="006D2BD1" w:rsidRPr="00796238" w:rsidRDefault="006D2BD1" w:rsidP="00AC79EE">
            <w:pPr>
              <w:pStyle w:val="Prrafodelista"/>
              <w:numPr>
                <w:ilvl w:val="0"/>
                <w:numId w:val="34"/>
              </w:numPr>
              <w:jc w:val="both"/>
              <w:rPr>
                <w:rFonts w:cs="Arial"/>
                <w:sz w:val="22"/>
                <w:szCs w:val="22"/>
                <w:lang w:val="es-MX"/>
              </w:rPr>
            </w:pPr>
            <w:r w:rsidRPr="00796238">
              <w:rPr>
                <w:rFonts w:cs="Arial"/>
                <w:i/>
                <w:iCs/>
                <w:sz w:val="22"/>
                <w:szCs w:val="22"/>
                <w:lang w:val="es-MX"/>
              </w:rPr>
              <w:t>Acciones de comunicación estratégica:</w:t>
            </w:r>
            <w:r w:rsidRPr="00796238">
              <w:rPr>
                <w:rFonts w:cs="Arial"/>
                <w:sz w:val="22"/>
                <w:szCs w:val="22"/>
                <w:lang w:val="es-MX"/>
              </w:rPr>
              <w:t xml:space="preserve"> para la promoción y colectivización de cambios de comportamiento.</w:t>
            </w:r>
          </w:p>
        </w:tc>
      </w:tr>
      <w:tr w:rsidR="006D2BD1" w:rsidRPr="00796238" w14:paraId="4F2DB70B" w14:textId="77777777" w:rsidTr="00AC79EE">
        <w:tc>
          <w:tcPr>
            <w:tcW w:w="4674" w:type="dxa"/>
          </w:tcPr>
          <w:p w14:paraId="5EDD3CF2" w14:textId="77777777" w:rsidR="006D2BD1" w:rsidRPr="00796238" w:rsidRDefault="006D2BD1" w:rsidP="00AC79EE">
            <w:pPr>
              <w:jc w:val="both"/>
              <w:rPr>
                <w:rFonts w:ascii="Arial" w:hAnsi="Arial" w:cs="Arial"/>
                <w:b/>
                <w:bCs/>
                <w:sz w:val="22"/>
                <w:szCs w:val="22"/>
                <w:lang w:val="es-MX"/>
              </w:rPr>
            </w:pPr>
            <w:r w:rsidRPr="00796238">
              <w:rPr>
                <w:rFonts w:ascii="Arial" w:hAnsi="Arial" w:cs="Arial"/>
                <w:b/>
                <w:bCs/>
                <w:sz w:val="22"/>
                <w:szCs w:val="22"/>
                <w:lang w:val="es-MX"/>
              </w:rPr>
              <w:t xml:space="preserve">Artículo 5. Funciones de la mesa permanente de acción interinstitucional y de cultura ciudadana para la correcta disposición y aprovechamiento de excrementos de </w:t>
            </w:r>
            <w:r w:rsidRPr="00796238">
              <w:rPr>
                <w:rFonts w:ascii="Arial" w:hAnsi="Arial" w:cs="Arial"/>
                <w:b/>
                <w:bCs/>
                <w:strike/>
                <w:sz w:val="22"/>
                <w:szCs w:val="22"/>
                <w:lang w:val="es-MX"/>
              </w:rPr>
              <w:t>perros</w:t>
            </w:r>
            <w:r w:rsidRPr="00796238">
              <w:rPr>
                <w:rFonts w:ascii="Arial" w:hAnsi="Arial" w:cs="Arial"/>
                <w:b/>
                <w:bCs/>
                <w:sz w:val="22"/>
                <w:szCs w:val="22"/>
                <w:lang w:val="es-MX"/>
              </w:rPr>
              <w:t xml:space="preserve"> en el espacio público. </w:t>
            </w:r>
          </w:p>
          <w:p w14:paraId="6877FD15" w14:textId="77777777" w:rsidR="006D2BD1" w:rsidRPr="00796238" w:rsidRDefault="006D2BD1" w:rsidP="00AC79EE">
            <w:pPr>
              <w:jc w:val="both"/>
              <w:rPr>
                <w:rFonts w:ascii="Arial" w:hAnsi="Arial" w:cs="Arial"/>
                <w:b/>
                <w:bCs/>
                <w:sz w:val="22"/>
                <w:szCs w:val="22"/>
                <w:lang w:val="es-MX"/>
              </w:rPr>
            </w:pPr>
          </w:p>
          <w:p w14:paraId="5E35016B" w14:textId="77777777"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La mesa tendrá como mínimo los siguientes objetivos que se compaginan con las funciones inherentes a las entidades competentes:</w:t>
            </w:r>
          </w:p>
          <w:p w14:paraId="32844A34" w14:textId="77777777" w:rsidR="006D2BD1" w:rsidRPr="00796238" w:rsidRDefault="006D2BD1" w:rsidP="00AC79EE">
            <w:pPr>
              <w:jc w:val="both"/>
              <w:rPr>
                <w:rFonts w:ascii="Arial" w:hAnsi="Arial" w:cs="Arial"/>
                <w:sz w:val="22"/>
                <w:szCs w:val="22"/>
                <w:lang w:val="es-MX"/>
              </w:rPr>
            </w:pPr>
          </w:p>
          <w:p w14:paraId="181F68B0" w14:textId="77777777" w:rsidR="006D2BD1" w:rsidRPr="00796238" w:rsidRDefault="006D2BD1" w:rsidP="00AC79EE">
            <w:pPr>
              <w:pStyle w:val="Prrafodelista"/>
              <w:numPr>
                <w:ilvl w:val="0"/>
                <w:numId w:val="31"/>
              </w:numPr>
              <w:jc w:val="both"/>
              <w:rPr>
                <w:rFonts w:cs="Arial"/>
                <w:sz w:val="22"/>
                <w:szCs w:val="22"/>
                <w:lang w:val="es-MX"/>
              </w:rPr>
            </w:pPr>
            <w:r w:rsidRPr="00796238">
              <w:rPr>
                <w:rFonts w:cs="Arial"/>
                <w:sz w:val="22"/>
                <w:szCs w:val="22"/>
                <w:lang w:val="es-MX"/>
              </w:rPr>
              <w:t>Establecer su propio reglamento.</w:t>
            </w:r>
          </w:p>
          <w:p w14:paraId="07FFD978" w14:textId="77777777" w:rsidR="006D2BD1" w:rsidRPr="00796238" w:rsidRDefault="006D2BD1" w:rsidP="00AC79EE">
            <w:pPr>
              <w:pStyle w:val="Prrafodelista"/>
              <w:numPr>
                <w:ilvl w:val="0"/>
                <w:numId w:val="31"/>
              </w:numPr>
              <w:jc w:val="both"/>
              <w:rPr>
                <w:rFonts w:cs="Arial"/>
                <w:sz w:val="22"/>
                <w:szCs w:val="22"/>
                <w:lang w:val="es-MX"/>
              </w:rPr>
            </w:pPr>
            <w:r w:rsidRPr="00796238">
              <w:rPr>
                <w:rFonts w:cs="Arial"/>
                <w:sz w:val="22"/>
                <w:szCs w:val="22"/>
                <w:lang w:val="es-MX"/>
              </w:rPr>
              <w:t>Estructurar un plan de acción anual.</w:t>
            </w:r>
          </w:p>
          <w:p w14:paraId="7D46868A" w14:textId="77777777" w:rsidR="006D2BD1" w:rsidRPr="00796238" w:rsidRDefault="006D2BD1" w:rsidP="00AC79EE">
            <w:pPr>
              <w:pStyle w:val="Prrafodelista"/>
              <w:numPr>
                <w:ilvl w:val="0"/>
                <w:numId w:val="31"/>
              </w:numPr>
              <w:jc w:val="both"/>
              <w:rPr>
                <w:rFonts w:cs="Arial"/>
                <w:sz w:val="22"/>
                <w:szCs w:val="22"/>
                <w:lang w:val="es-MX"/>
              </w:rPr>
            </w:pPr>
            <w:r w:rsidRPr="00796238">
              <w:rPr>
                <w:rFonts w:cs="Arial"/>
                <w:sz w:val="22"/>
                <w:szCs w:val="22"/>
                <w:lang w:val="es-MX"/>
              </w:rPr>
              <w:t>Diseñar estrategias innovadoras de carácter intersectorial en consonancia con las líneas de acción del artículo 4 del presente acuerdo.</w:t>
            </w:r>
          </w:p>
          <w:p w14:paraId="15A453F2" w14:textId="77777777" w:rsidR="006D2BD1" w:rsidRPr="00796238" w:rsidRDefault="006D2BD1" w:rsidP="00AC79EE">
            <w:pPr>
              <w:pStyle w:val="Prrafodelista"/>
              <w:numPr>
                <w:ilvl w:val="0"/>
                <w:numId w:val="31"/>
              </w:numPr>
              <w:jc w:val="both"/>
              <w:rPr>
                <w:rFonts w:cs="Arial"/>
                <w:sz w:val="22"/>
                <w:szCs w:val="22"/>
                <w:lang w:val="es-MX"/>
              </w:rPr>
            </w:pPr>
            <w:r w:rsidRPr="00796238">
              <w:rPr>
                <w:rFonts w:cs="Arial"/>
                <w:sz w:val="22"/>
                <w:szCs w:val="22"/>
                <w:lang w:val="es-MX"/>
              </w:rPr>
              <w:t>Hacer seguimiento a las acciones y estrategias diseñadas que garantice su cumplimiento o la toma de decisiones frente a su avance.</w:t>
            </w:r>
          </w:p>
          <w:p w14:paraId="17244C28" w14:textId="77777777" w:rsidR="006D2BD1" w:rsidRPr="00796238" w:rsidRDefault="006D2BD1" w:rsidP="00AC79EE">
            <w:pPr>
              <w:pStyle w:val="Prrafodelista"/>
              <w:numPr>
                <w:ilvl w:val="0"/>
                <w:numId w:val="31"/>
              </w:numPr>
              <w:jc w:val="both"/>
              <w:rPr>
                <w:rFonts w:cs="Arial"/>
                <w:sz w:val="22"/>
                <w:szCs w:val="22"/>
                <w:lang w:val="es-MX"/>
              </w:rPr>
            </w:pPr>
            <w:r w:rsidRPr="00796238">
              <w:rPr>
                <w:rFonts w:cs="Arial"/>
                <w:sz w:val="22"/>
                <w:szCs w:val="22"/>
                <w:lang w:val="es-MX"/>
              </w:rPr>
              <w:t>Contar con un sistema de indicadores o medición que permita determinar que la situación en la ciudad ha mejorado.</w:t>
            </w:r>
          </w:p>
          <w:p w14:paraId="108E2FB6" w14:textId="0B3BFB4C" w:rsidR="006D2BD1" w:rsidRPr="00796238" w:rsidRDefault="006D2BD1" w:rsidP="00AC79EE">
            <w:pPr>
              <w:pStyle w:val="Prrafodelista"/>
              <w:numPr>
                <w:ilvl w:val="0"/>
                <w:numId w:val="31"/>
              </w:numPr>
              <w:jc w:val="both"/>
              <w:rPr>
                <w:rFonts w:cs="Arial"/>
                <w:sz w:val="22"/>
                <w:szCs w:val="22"/>
                <w:lang w:val="es-MX"/>
              </w:rPr>
            </w:pPr>
            <w:r w:rsidRPr="00796238">
              <w:rPr>
                <w:rFonts w:cs="Arial"/>
                <w:sz w:val="22"/>
                <w:szCs w:val="22"/>
                <w:lang w:val="es-MX"/>
              </w:rPr>
              <w:t>Producir y mantener actualizada información sobre condiciones de la problemática y comportamientos asociados.</w:t>
            </w:r>
          </w:p>
        </w:tc>
        <w:tc>
          <w:tcPr>
            <w:tcW w:w="4677" w:type="dxa"/>
            <w:vAlign w:val="center"/>
          </w:tcPr>
          <w:p w14:paraId="3073CF12" w14:textId="34D86D62" w:rsidR="006D2BD1" w:rsidRPr="00796238" w:rsidRDefault="006D2BD1" w:rsidP="00AC79EE">
            <w:pPr>
              <w:jc w:val="both"/>
              <w:rPr>
                <w:rFonts w:ascii="Arial" w:hAnsi="Arial" w:cs="Arial"/>
                <w:b/>
                <w:bCs/>
                <w:sz w:val="22"/>
                <w:szCs w:val="22"/>
                <w:lang w:val="es-MX"/>
              </w:rPr>
            </w:pPr>
            <w:r w:rsidRPr="00796238">
              <w:rPr>
                <w:rFonts w:ascii="Arial" w:hAnsi="Arial" w:cs="Arial"/>
                <w:b/>
                <w:bCs/>
                <w:sz w:val="22"/>
                <w:szCs w:val="22"/>
                <w:lang w:val="es-MX"/>
              </w:rPr>
              <w:t>Artículo 5. Funciones de la mesa permanente de acción interinstitucional y de cultura ciudadana para la correcta disposición y aprovechamiento de excrementos de canes</w:t>
            </w:r>
            <w:r w:rsidRPr="00796238">
              <w:rPr>
                <w:rFonts w:ascii="Arial" w:hAnsi="Arial" w:cs="Arial"/>
                <w:b/>
                <w:bCs/>
                <w:color w:val="FF0000"/>
                <w:sz w:val="22"/>
                <w:szCs w:val="22"/>
                <w:lang w:val="es-MX"/>
              </w:rPr>
              <w:t xml:space="preserve"> </w:t>
            </w:r>
            <w:r w:rsidRPr="00796238">
              <w:rPr>
                <w:rFonts w:ascii="Arial" w:hAnsi="Arial" w:cs="Arial"/>
                <w:b/>
                <w:bCs/>
                <w:sz w:val="22"/>
                <w:szCs w:val="22"/>
                <w:lang w:val="es-MX"/>
              </w:rPr>
              <w:t>en el espacio público.</w:t>
            </w:r>
          </w:p>
          <w:p w14:paraId="65DBC49F" w14:textId="77777777" w:rsidR="006D2BD1" w:rsidRPr="00796238" w:rsidRDefault="006D2BD1" w:rsidP="00AC79EE">
            <w:pPr>
              <w:jc w:val="both"/>
              <w:rPr>
                <w:rFonts w:ascii="Arial" w:hAnsi="Arial" w:cs="Arial"/>
                <w:b/>
                <w:bCs/>
                <w:sz w:val="22"/>
                <w:szCs w:val="22"/>
                <w:lang w:val="es-MX"/>
              </w:rPr>
            </w:pPr>
          </w:p>
          <w:p w14:paraId="44CF17FB" w14:textId="51DE5E87" w:rsidR="006D2BD1" w:rsidRPr="00796238" w:rsidRDefault="006D2BD1" w:rsidP="00AC79EE">
            <w:pPr>
              <w:jc w:val="both"/>
              <w:rPr>
                <w:rFonts w:ascii="Arial" w:hAnsi="Arial" w:cs="Arial"/>
                <w:sz w:val="22"/>
                <w:szCs w:val="22"/>
                <w:lang w:val="es-MX"/>
              </w:rPr>
            </w:pPr>
            <w:r w:rsidRPr="00796238">
              <w:rPr>
                <w:rFonts w:ascii="Arial" w:hAnsi="Arial" w:cs="Arial"/>
                <w:sz w:val="22"/>
                <w:szCs w:val="22"/>
                <w:lang w:val="es-MX"/>
              </w:rPr>
              <w:t>La mesa tendrá como mínimo los siguientes objetivos que se compaginan con las funciones inherentes a las entidades competentes:</w:t>
            </w:r>
          </w:p>
          <w:p w14:paraId="5ADD4BF7" w14:textId="77777777" w:rsidR="006D2BD1" w:rsidRPr="00796238" w:rsidRDefault="006D2BD1" w:rsidP="00AC79EE">
            <w:pPr>
              <w:jc w:val="both"/>
              <w:rPr>
                <w:rFonts w:ascii="Arial" w:hAnsi="Arial" w:cs="Arial"/>
                <w:sz w:val="22"/>
                <w:szCs w:val="22"/>
                <w:lang w:val="es-MX"/>
              </w:rPr>
            </w:pPr>
          </w:p>
          <w:p w14:paraId="57D7CE46" w14:textId="77777777" w:rsidR="006D2BD1" w:rsidRPr="00796238" w:rsidRDefault="006D2BD1" w:rsidP="00AC79EE">
            <w:pPr>
              <w:pStyle w:val="Prrafodelista"/>
              <w:numPr>
                <w:ilvl w:val="0"/>
                <w:numId w:val="35"/>
              </w:numPr>
              <w:jc w:val="both"/>
              <w:rPr>
                <w:rFonts w:cs="Arial"/>
                <w:sz w:val="22"/>
                <w:szCs w:val="22"/>
                <w:lang w:val="es-MX"/>
              </w:rPr>
            </w:pPr>
            <w:r w:rsidRPr="00796238">
              <w:rPr>
                <w:rFonts w:cs="Arial"/>
                <w:sz w:val="22"/>
                <w:szCs w:val="22"/>
                <w:lang w:val="es-MX"/>
              </w:rPr>
              <w:t>Establecer su propio reglamento.</w:t>
            </w:r>
          </w:p>
          <w:p w14:paraId="0D114852" w14:textId="77777777" w:rsidR="006D2BD1" w:rsidRPr="00796238" w:rsidRDefault="006D2BD1" w:rsidP="00AC79EE">
            <w:pPr>
              <w:pStyle w:val="Prrafodelista"/>
              <w:numPr>
                <w:ilvl w:val="0"/>
                <w:numId w:val="35"/>
              </w:numPr>
              <w:jc w:val="both"/>
              <w:rPr>
                <w:rFonts w:cs="Arial"/>
                <w:sz w:val="22"/>
                <w:szCs w:val="22"/>
                <w:lang w:val="es-MX"/>
              </w:rPr>
            </w:pPr>
            <w:r w:rsidRPr="00796238">
              <w:rPr>
                <w:rFonts w:cs="Arial"/>
                <w:sz w:val="22"/>
                <w:szCs w:val="22"/>
                <w:lang w:val="es-MX"/>
              </w:rPr>
              <w:t>Estructurar un plan de acción anual.</w:t>
            </w:r>
          </w:p>
          <w:p w14:paraId="6B10330D" w14:textId="77777777" w:rsidR="006D2BD1" w:rsidRPr="00796238" w:rsidRDefault="006D2BD1" w:rsidP="00AC79EE">
            <w:pPr>
              <w:pStyle w:val="Prrafodelista"/>
              <w:numPr>
                <w:ilvl w:val="0"/>
                <w:numId w:val="35"/>
              </w:numPr>
              <w:jc w:val="both"/>
              <w:rPr>
                <w:rFonts w:cs="Arial"/>
                <w:sz w:val="22"/>
                <w:szCs w:val="22"/>
                <w:lang w:val="es-MX"/>
              </w:rPr>
            </w:pPr>
            <w:r w:rsidRPr="00796238">
              <w:rPr>
                <w:rFonts w:cs="Arial"/>
                <w:sz w:val="22"/>
                <w:szCs w:val="22"/>
                <w:lang w:val="es-MX"/>
              </w:rPr>
              <w:t>Diseñar estrategias innovadoras de carácter intersectorial en consonancia con las líneas de acción del artículo 4 del presente acuerdo.</w:t>
            </w:r>
          </w:p>
          <w:p w14:paraId="67835B94" w14:textId="77777777" w:rsidR="006D2BD1" w:rsidRPr="00796238" w:rsidRDefault="006D2BD1" w:rsidP="00AC79EE">
            <w:pPr>
              <w:pStyle w:val="Prrafodelista"/>
              <w:numPr>
                <w:ilvl w:val="0"/>
                <w:numId w:val="35"/>
              </w:numPr>
              <w:jc w:val="both"/>
              <w:rPr>
                <w:rFonts w:cs="Arial"/>
                <w:sz w:val="22"/>
                <w:szCs w:val="22"/>
                <w:lang w:val="es-MX"/>
              </w:rPr>
            </w:pPr>
            <w:r w:rsidRPr="00796238">
              <w:rPr>
                <w:rFonts w:cs="Arial"/>
                <w:sz w:val="22"/>
                <w:szCs w:val="22"/>
                <w:lang w:val="es-MX"/>
              </w:rPr>
              <w:t>Hacer seguimiento a las acciones y estrategias diseñadas que garantice su cumplimiento o la toma de decisiones frente a su avance.</w:t>
            </w:r>
          </w:p>
          <w:p w14:paraId="6DF75837" w14:textId="77777777" w:rsidR="006D2BD1" w:rsidRPr="00796238" w:rsidRDefault="006D2BD1" w:rsidP="00AC79EE">
            <w:pPr>
              <w:pStyle w:val="Prrafodelista"/>
              <w:numPr>
                <w:ilvl w:val="0"/>
                <w:numId w:val="35"/>
              </w:numPr>
              <w:jc w:val="both"/>
              <w:rPr>
                <w:rFonts w:cs="Arial"/>
                <w:sz w:val="22"/>
                <w:szCs w:val="22"/>
                <w:lang w:val="es-MX"/>
              </w:rPr>
            </w:pPr>
            <w:r w:rsidRPr="00796238">
              <w:rPr>
                <w:rFonts w:cs="Arial"/>
                <w:sz w:val="22"/>
                <w:szCs w:val="22"/>
                <w:lang w:val="es-MX"/>
              </w:rPr>
              <w:t>Contar con un sistema de indicadores o medición que permita determinar que la situación en la ciudad ha mejorado.</w:t>
            </w:r>
          </w:p>
          <w:p w14:paraId="7EFD1C25" w14:textId="085CDF83" w:rsidR="006D2BD1" w:rsidRPr="00796238" w:rsidRDefault="006D2BD1" w:rsidP="00AC79EE">
            <w:pPr>
              <w:pStyle w:val="Prrafodelista"/>
              <w:numPr>
                <w:ilvl w:val="0"/>
                <w:numId w:val="35"/>
              </w:numPr>
              <w:jc w:val="both"/>
              <w:rPr>
                <w:rFonts w:cs="Arial"/>
                <w:sz w:val="22"/>
                <w:szCs w:val="22"/>
                <w:lang w:val="es-MX"/>
              </w:rPr>
            </w:pPr>
            <w:r w:rsidRPr="00796238">
              <w:rPr>
                <w:rFonts w:cs="Arial"/>
                <w:sz w:val="22"/>
                <w:szCs w:val="22"/>
                <w:lang w:val="es-MX"/>
              </w:rPr>
              <w:t>Producir y mantener actualizada información sobre condiciones de la problemática y comportamientos asociados.</w:t>
            </w:r>
          </w:p>
        </w:tc>
      </w:tr>
      <w:tr w:rsidR="006D2BD1" w:rsidRPr="00796238" w14:paraId="066DA218" w14:textId="77777777" w:rsidTr="00AC79EE">
        <w:tc>
          <w:tcPr>
            <w:tcW w:w="4674" w:type="dxa"/>
          </w:tcPr>
          <w:p w14:paraId="4A4B8C76" w14:textId="77777777"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Artículo 6. Seguimiento.</w:t>
            </w:r>
            <w:r w:rsidRPr="00796238">
              <w:rPr>
                <w:rFonts w:ascii="Arial" w:hAnsi="Arial" w:cs="Arial"/>
                <w:sz w:val="22"/>
                <w:szCs w:val="22"/>
                <w:lang w:val="es-MX"/>
              </w:rPr>
              <w:t xml:space="preserve"> La Mesa de acción interinstitucional y de cultura ciudadana para la correcta disposición y aprovechamiento de excrementos de </w:t>
            </w:r>
            <w:r w:rsidRPr="00796238">
              <w:rPr>
                <w:rFonts w:ascii="Arial" w:hAnsi="Arial" w:cs="Arial"/>
                <w:strike/>
                <w:sz w:val="22"/>
                <w:szCs w:val="22"/>
                <w:lang w:val="es-MX"/>
              </w:rPr>
              <w:t>perros</w:t>
            </w:r>
            <w:r w:rsidRPr="00796238">
              <w:rPr>
                <w:rFonts w:ascii="Arial" w:hAnsi="Arial" w:cs="Arial"/>
                <w:sz w:val="22"/>
                <w:szCs w:val="22"/>
                <w:lang w:val="es-MX"/>
              </w:rPr>
              <w:t xml:space="preserve"> en el espacio público deberá informar anualmente al Concejo Distrital </w:t>
            </w:r>
            <w:r w:rsidRPr="00796238">
              <w:rPr>
                <w:rFonts w:ascii="Arial" w:hAnsi="Arial" w:cs="Arial"/>
                <w:strike/>
                <w:sz w:val="22"/>
                <w:szCs w:val="22"/>
                <w:lang w:val="es-MX"/>
              </w:rPr>
              <w:t>los</w:t>
            </w:r>
            <w:r w:rsidRPr="00796238">
              <w:rPr>
                <w:rFonts w:ascii="Arial" w:hAnsi="Arial" w:cs="Arial"/>
                <w:sz w:val="22"/>
                <w:szCs w:val="22"/>
                <w:lang w:val="es-MX"/>
              </w:rPr>
              <w:t xml:space="preserve"> avances y resultados obtenidos. Para ello, la primera semana de febrero de cada año presentará al Concejo los resultados del plan de acción anual de la vigencia inmediatamente anterior y el plan de acción anual de la vigencia que inicia, junto con los avances en los indicadores de resultado.</w:t>
            </w:r>
          </w:p>
          <w:p w14:paraId="723126A9" w14:textId="77777777" w:rsidR="006D2BD1" w:rsidRPr="00796238" w:rsidRDefault="006D2BD1" w:rsidP="00AC79EE">
            <w:pPr>
              <w:jc w:val="both"/>
              <w:rPr>
                <w:rFonts w:ascii="Arial" w:hAnsi="Arial" w:cs="Arial"/>
                <w:b/>
                <w:bCs/>
                <w:sz w:val="22"/>
                <w:szCs w:val="22"/>
                <w:lang w:val="es-MX"/>
              </w:rPr>
            </w:pPr>
          </w:p>
        </w:tc>
        <w:tc>
          <w:tcPr>
            <w:tcW w:w="4677" w:type="dxa"/>
            <w:vAlign w:val="center"/>
          </w:tcPr>
          <w:p w14:paraId="0C391F2C" w14:textId="15A7C175" w:rsidR="006D2BD1" w:rsidRPr="00796238" w:rsidRDefault="006D2BD1" w:rsidP="00AC79EE">
            <w:pPr>
              <w:jc w:val="both"/>
              <w:rPr>
                <w:rFonts w:ascii="Arial" w:hAnsi="Arial" w:cs="Arial"/>
                <w:sz w:val="22"/>
                <w:szCs w:val="22"/>
                <w:lang w:val="es-MX"/>
              </w:rPr>
            </w:pPr>
            <w:r w:rsidRPr="00796238">
              <w:rPr>
                <w:rFonts w:ascii="Arial" w:hAnsi="Arial" w:cs="Arial"/>
                <w:b/>
                <w:bCs/>
                <w:sz w:val="22"/>
                <w:szCs w:val="22"/>
                <w:lang w:val="es-MX"/>
              </w:rPr>
              <w:t>Artículo 6. Seguimiento.</w:t>
            </w:r>
            <w:r w:rsidRPr="00796238">
              <w:rPr>
                <w:rFonts w:ascii="Arial" w:hAnsi="Arial" w:cs="Arial"/>
                <w:sz w:val="22"/>
                <w:szCs w:val="22"/>
                <w:lang w:val="es-MX"/>
              </w:rPr>
              <w:t xml:space="preserve"> La Mesa de acción interinstitucional y de cultura ciudadana para la correcta disposición y aprovechamiento de excrementos de </w:t>
            </w:r>
            <w:r w:rsidRPr="00796238">
              <w:rPr>
                <w:rFonts w:ascii="Arial" w:hAnsi="Arial" w:cs="Arial"/>
                <w:b/>
                <w:sz w:val="22"/>
                <w:szCs w:val="22"/>
                <w:u w:val="single"/>
                <w:lang w:val="es-MX"/>
              </w:rPr>
              <w:t>canes</w:t>
            </w:r>
            <w:r w:rsidRPr="00796238">
              <w:rPr>
                <w:rFonts w:ascii="Arial" w:hAnsi="Arial" w:cs="Arial"/>
                <w:sz w:val="22"/>
                <w:szCs w:val="22"/>
                <w:lang w:val="es-MX"/>
              </w:rPr>
              <w:t xml:space="preserve"> en el espacio público deberá informar anualmente al Concejo Distrital </w:t>
            </w:r>
            <w:r w:rsidRPr="00796238">
              <w:rPr>
                <w:rFonts w:ascii="Arial" w:hAnsi="Arial" w:cs="Arial"/>
                <w:b/>
                <w:sz w:val="22"/>
                <w:szCs w:val="22"/>
                <w:u w:val="single"/>
                <w:lang w:val="es-MX"/>
              </w:rPr>
              <w:t>las metas</w:t>
            </w:r>
            <w:r w:rsidRPr="00796238">
              <w:rPr>
                <w:rFonts w:ascii="Arial" w:hAnsi="Arial" w:cs="Arial"/>
                <w:color w:val="000000" w:themeColor="text1"/>
                <w:sz w:val="22"/>
                <w:szCs w:val="22"/>
                <w:lang w:val="es-MX"/>
              </w:rPr>
              <w:t xml:space="preserve">, avances </w:t>
            </w:r>
            <w:r w:rsidRPr="00796238">
              <w:rPr>
                <w:rFonts w:ascii="Arial" w:hAnsi="Arial" w:cs="Arial"/>
                <w:sz w:val="22"/>
                <w:szCs w:val="22"/>
                <w:lang w:val="es-MX"/>
              </w:rPr>
              <w:t>y resultados obtenidos. Para ello, la primera semana de febrero de cada año presentará al Concejo los resultados del plan de acción anual de la vigencia inmediatamente anterior y el plan de acción anual de la vigencia que inicia, junto con los avances en los indicadores de resultado.</w:t>
            </w:r>
          </w:p>
        </w:tc>
      </w:tr>
      <w:tr w:rsidR="006D2BD1" w:rsidRPr="00796238" w14:paraId="60F94907" w14:textId="77777777" w:rsidTr="00AC79EE">
        <w:tc>
          <w:tcPr>
            <w:tcW w:w="4674" w:type="dxa"/>
          </w:tcPr>
          <w:p w14:paraId="4F5861DC" w14:textId="77777777" w:rsidR="006D2BD1" w:rsidRPr="00796238" w:rsidRDefault="006D2BD1" w:rsidP="00AC79EE">
            <w:pPr>
              <w:jc w:val="both"/>
              <w:rPr>
                <w:rFonts w:ascii="Arial" w:eastAsia="Arial" w:hAnsi="Arial" w:cs="Arial"/>
                <w:sz w:val="22"/>
                <w:szCs w:val="22"/>
              </w:rPr>
            </w:pPr>
            <w:r w:rsidRPr="00796238">
              <w:rPr>
                <w:rFonts w:ascii="Arial" w:eastAsia="Arial" w:hAnsi="Arial" w:cs="Arial"/>
                <w:b/>
                <w:bCs/>
                <w:sz w:val="22"/>
                <w:szCs w:val="22"/>
              </w:rPr>
              <w:t>Artículo 7.  Vigencia.</w:t>
            </w:r>
            <w:r w:rsidRPr="00796238">
              <w:rPr>
                <w:rFonts w:ascii="Arial" w:eastAsia="Arial" w:hAnsi="Arial" w:cs="Arial"/>
                <w:sz w:val="22"/>
                <w:szCs w:val="22"/>
              </w:rPr>
              <w:t xml:space="preserve"> El presente Acuerdo rige a partir de la fecha de su publicación.</w:t>
            </w:r>
          </w:p>
          <w:p w14:paraId="7503B0F2" w14:textId="77777777" w:rsidR="006D2BD1" w:rsidRPr="00796238" w:rsidRDefault="006D2BD1" w:rsidP="00AC79EE">
            <w:pPr>
              <w:jc w:val="both"/>
              <w:rPr>
                <w:rFonts w:ascii="Arial" w:eastAsia="Arial" w:hAnsi="Arial" w:cs="Arial"/>
                <w:b/>
                <w:bCs/>
                <w:sz w:val="22"/>
                <w:szCs w:val="22"/>
              </w:rPr>
            </w:pPr>
          </w:p>
        </w:tc>
        <w:tc>
          <w:tcPr>
            <w:tcW w:w="4677" w:type="dxa"/>
            <w:vAlign w:val="center"/>
          </w:tcPr>
          <w:p w14:paraId="3820E4E0" w14:textId="1B7619C5" w:rsidR="006D2BD1" w:rsidRPr="00796238" w:rsidRDefault="006D2BD1" w:rsidP="00AC79EE">
            <w:pPr>
              <w:jc w:val="center"/>
              <w:rPr>
                <w:rFonts w:ascii="Arial" w:eastAsia="Arial" w:hAnsi="Arial" w:cs="Arial"/>
                <w:b/>
                <w:bCs/>
                <w:sz w:val="22"/>
                <w:szCs w:val="22"/>
              </w:rPr>
            </w:pPr>
            <w:r w:rsidRPr="00796238">
              <w:rPr>
                <w:rFonts w:ascii="Arial" w:eastAsia="Arial" w:hAnsi="Arial" w:cs="Arial"/>
                <w:b/>
                <w:bCs/>
                <w:sz w:val="22"/>
                <w:szCs w:val="22"/>
              </w:rPr>
              <w:t>SIN MODIFICACIONES</w:t>
            </w:r>
          </w:p>
        </w:tc>
      </w:tr>
      <w:bookmarkEnd w:id="1"/>
      <w:bookmarkEnd w:id="2"/>
    </w:tbl>
    <w:p w14:paraId="64F177C1" w14:textId="6A4D4A19" w:rsidR="00801FE7" w:rsidRPr="00796238" w:rsidRDefault="00801FE7" w:rsidP="00671986">
      <w:pPr>
        <w:shd w:val="clear" w:color="auto" w:fill="FFFFFF"/>
        <w:spacing w:line="276" w:lineRule="auto"/>
        <w:rPr>
          <w:rFonts w:ascii="Arial" w:hAnsi="Arial" w:cs="Arial"/>
          <w:sz w:val="22"/>
          <w:szCs w:val="22"/>
        </w:rPr>
      </w:pPr>
    </w:p>
    <w:sectPr w:rsidR="00801FE7" w:rsidRPr="00796238">
      <w:headerReference w:type="default" r:id="rId9"/>
      <w:footerReference w:type="even" r:id="rId10"/>
      <w:footerReference w:type="default" r:id="rId11"/>
      <w:pgSz w:w="12242" w:h="15842"/>
      <w:pgMar w:top="1701" w:right="1469" w:bottom="1418"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3B35D" w14:textId="77777777" w:rsidR="003C6987" w:rsidRDefault="003C6987">
      <w:r>
        <w:separator/>
      </w:r>
    </w:p>
  </w:endnote>
  <w:endnote w:type="continuationSeparator" w:id="0">
    <w:p w14:paraId="57E139DC" w14:textId="77777777" w:rsidR="003C6987" w:rsidRDefault="003C69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84592" w14:textId="77777777" w:rsidR="00392EE9" w:rsidRDefault="00392EE9">
    <w:pPr>
      <w:pBdr>
        <w:top w:val="nil"/>
        <w:left w:val="nil"/>
        <w:bottom w:val="nil"/>
        <w:right w:val="nil"/>
        <w:between w:val="nil"/>
      </w:pBd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14:paraId="6D31F310" w14:textId="77777777" w:rsidR="00392EE9" w:rsidRDefault="00392EE9">
    <w:pPr>
      <w:pBdr>
        <w:top w:val="nil"/>
        <w:left w:val="nil"/>
        <w:bottom w:val="nil"/>
        <w:right w:val="nil"/>
        <w:between w:val="nil"/>
      </w:pBdr>
      <w:tabs>
        <w:tab w:val="center" w:pos="4252"/>
        <w:tab w:val="right" w:pos="8504"/>
      </w:tabs>
      <w:ind w:right="360"/>
      <w:rPr>
        <w:rFonts w:ascii="Arial" w:eastAsia="Arial" w:hAnsi="Arial" w:cs="Arial"/>
        <w:color w:val="000000"/>
      </w:rPr>
    </w:pPr>
  </w:p>
  <w:p w14:paraId="3046A4ED" w14:textId="77777777" w:rsidR="00392EE9" w:rsidRDefault="00392EE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88CB2" w14:textId="77777777" w:rsidR="00392EE9" w:rsidRDefault="00392EE9">
    <w:pPr>
      <w:pBdr>
        <w:top w:val="nil"/>
        <w:left w:val="nil"/>
        <w:bottom w:val="nil"/>
        <w:right w:val="nil"/>
        <w:between w:val="nil"/>
      </w:pBdr>
      <w:tabs>
        <w:tab w:val="center" w:pos="4252"/>
        <w:tab w:val="right" w:pos="8504"/>
      </w:tabs>
      <w:rPr>
        <w:rFonts w:ascii="Arial" w:eastAsia="Arial" w:hAnsi="Arial" w:cs="Arial"/>
        <w:color w:val="000000"/>
      </w:rPr>
    </w:pPr>
    <w:r>
      <w:rPr>
        <w:noProof/>
        <w:lang w:val="es-CO" w:eastAsia="es-CO"/>
      </w:rPr>
      <mc:AlternateContent>
        <mc:Choice Requires="wps">
          <w:drawing>
            <wp:anchor distT="0" distB="0" distL="114300" distR="114300" simplePos="0" relativeHeight="251658240" behindDoc="0" locked="0" layoutInCell="1" hidden="0" allowOverlap="1" wp14:anchorId="12BBAEB3" wp14:editId="4529D215">
              <wp:simplePos x="0" y="0"/>
              <wp:positionH relativeFrom="column">
                <wp:posOffset>4394200</wp:posOffset>
              </wp:positionH>
              <wp:positionV relativeFrom="paragraph">
                <wp:posOffset>76200</wp:posOffset>
              </wp:positionV>
              <wp:extent cx="1154039" cy="208915"/>
              <wp:effectExtent l="0" t="0" r="0" b="0"/>
              <wp:wrapNone/>
              <wp:docPr id="10" name="Rectángulo 10"/>
              <wp:cNvGraphicFramePr/>
              <a:graphic xmlns:a="http://schemas.openxmlformats.org/drawingml/2006/main">
                <a:graphicData uri="http://schemas.microsoft.com/office/word/2010/wordprocessingShape">
                  <wps:wsp>
                    <wps:cNvSpPr/>
                    <wps:spPr>
                      <a:xfrm>
                        <a:off x="4773743" y="3680305"/>
                        <a:ext cx="1144514" cy="199390"/>
                      </a:xfrm>
                      <a:prstGeom prst="rect">
                        <a:avLst/>
                      </a:prstGeom>
                      <a:noFill/>
                      <a:ln>
                        <a:noFill/>
                      </a:ln>
                    </wps:spPr>
                    <wps:txbx>
                      <w:txbxContent>
                        <w:p w14:paraId="4D6DE360" w14:textId="77777777" w:rsidR="00392EE9" w:rsidRDefault="00392EE9">
                          <w:pPr>
                            <w:textDirection w:val="btLr"/>
                          </w:pPr>
                        </w:p>
                      </w:txbxContent>
                    </wps:txbx>
                    <wps:bodyPr spcFirstLastPara="1" wrap="square" lIns="91425" tIns="45700" rIns="91425" bIns="45700" anchor="t" anchorCtr="0">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rect w14:anchorId="12BBAEB3" id="Rectángulo 10" o:spid="_x0000_s1026" style="position:absolute;margin-left:346pt;margin-top:6pt;width:90.85pt;height:16.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" filled="f" stroked="f">
              <v:textbox inset="2.53958mm,1.2694mm,2.53958mm,1.2694mm">
                <w:txbxContent>
                  <w:p w14:paraId="4D6DE360" w14:textId="77777777" w:rsidR="00392EE9" w:rsidRDefault="00392EE9">
                    <w:pPr>
                      <w:textDirection w:val="btLr"/>
                    </w:pPr>
                  </w:p>
                </w:txbxContent>
              </v:textbox>
            </v:rect>
          </w:pict>
        </mc:Fallback>
      </mc:AlternateContent>
    </w:r>
  </w:p>
  <w:p w14:paraId="531A50AB" w14:textId="77777777" w:rsidR="00392EE9" w:rsidRDefault="00392EE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A90E9" w14:textId="77777777" w:rsidR="003C6987" w:rsidRDefault="003C6987">
      <w:r>
        <w:separator/>
      </w:r>
    </w:p>
  </w:footnote>
  <w:footnote w:type="continuationSeparator" w:id="0">
    <w:p w14:paraId="29D472AF" w14:textId="77777777" w:rsidR="003C6987" w:rsidRDefault="003C69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9BD0D" w14:textId="77777777" w:rsidR="00392EE9" w:rsidRDefault="00392EE9">
    <w:pPr>
      <w:widowControl w:val="0"/>
      <w:pBdr>
        <w:top w:val="nil"/>
        <w:left w:val="nil"/>
        <w:bottom w:val="nil"/>
        <w:right w:val="nil"/>
        <w:between w:val="nil"/>
      </w:pBdr>
      <w:spacing w:line="276" w:lineRule="auto"/>
      <w:rPr>
        <w:i/>
      </w:rPr>
    </w:pPr>
  </w:p>
  <w:tbl>
    <w:tblPr>
      <w:tblStyle w:val="a3"/>
      <w:tblW w:w="9205" w:type="dxa"/>
      <w:tblInd w:w="-14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22"/>
      <w:gridCol w:w="4347"/>
      <w:gridCol w:w="2436"/>
    </w:tblGrid>
    <w:tr w:rsidR="00392EE9" w14:paraId="4911841B" w14:textId="77777777" w:rsidTr="001D58F2">
      <w:trPr>
        <w:trHeight w:val="454"/>
      </w:trPr>
      <w:tc>
        <w:tcPr>
          <w:tcW w:w="2422" w:type="dxa"/>
          <w:vMerge w:val="restart"/>
          <w:vAlign w:val="center"/>
        </w:tcPr>
        <w:p w14:paraId="69F64169" w14:textId="77777777" w:rsidR="00392EE9" w:rsidRDefault="00392EE9">
          <w:pPr>
            <w:jc w:val="center"/>
            <w:rPr>
              <w:sz w:val="16"/>
              <w:szCs w:val="16"/>
            </w:rPr>
          </w:pPr>
          <w:r>
            <w:rPr>
              <w:noProof/>
              <w:sz w:val="18"/>
              <w:szCs w:val="18"/>
              <w:lang w:val="es-CO" w:eastAsia="es-CO"/>
            </w:rPr>
            <w:drawing>
              <wp:inline distT="0" distB="0" distL="0" distR="0" wp14:anchorId="3E065FDD" wp14:editId="15986732">
                <wp:extent cx="905406" cy="79482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5406" cy="794823"/>
                        </a:xfrm>
                        <a:prstGeom prst="rect">
                          <a:avLst/>
                        </a:prstGeom>
                        <a:ln/>
                      </pic:spPr>
                    </pic:pic>
                  </a:graphicData>
                </a:graphic>
              </wp:inline>
            </w:drawing>
          </w:r>
        </w:p>
      </w:tc>
      <w:tc>
        <w:tcPr>
          <w:tcW w:w="4347" w:type="dxa"/>
          <w:vAlign w:val="center"/>
        </w:tcPr>
        <w:p w14:paraId="27384F60" w14:textId="77777777" w:rsidR="00392EE9" w:rsidRDefault="00392EE9">
          <w:pPr>
            <w:jc w:val="center"/>
            <w:rPr>
              <w:sz w:val="18"/>
              <w:szCs w:val="18"/>
            </w:rPr>
          </w:pPr>
          <w:r>
            <w:rPr>
              <w:sz w:val="18"/>
              <w:szCs w:val="18"/>
            </w:rPr>
            <w:t>PROCESO GESTIÓN NORMATIVA</w:t>
          </w:r>
        </w:p>
      </w:tc>
      <w:tc>
        <w:tcPr>
          <w:tcW w:w="2436" w:type="dxa"/>
          <w:vAlign w:val="center"/>
        </w:tcPr>
        <w:p w14:paraId="3649D231" w14:textId="77777777" w:rsidR="00392EE9" w:rsidRDefault="00392EE9">
          <w:pPr>
            <w:rPr>
              <w:sz w:val="16"/>
              <w:szCs w:val="16"/>
            </w:rPr>
          </w:pPr>
          <w:r>
            <w:rPr>
              <w:sz w:val="16"/>
              <w:szCs w:val="16"/>
            </w:rPr>
            <w:t>CÓDIGO</w:t>
          </w:r>
          <w:r>
            <w:rPr>
              <w:color w:val="3366FF"/>
              <w:sz w:val="16"/>
              <w:szCs w:val="16"/>
            </w:rPr>
            <w:t xml:space="preserve">: </w:t>
          </w:r>
          <w:r>
            <w:rPr>
              <w:sz w:val="16"/>
              <w:szCs w:val="16"/>
            </w:rPr>
            <w:t>GN-PR001- FO2</w:t>
          </w:r>
        </w:p>
      </w:tc>
    </w:tr>
    <w:tr w:rsidR="00392EE9" w14:paraId="63D84C48" w14:textId="77777777" w:rsidTr="001D58F2">
      <w:trPr>
        <w:trHeight w:val="454"/>
      </w:trPr>
      <w:tc>
        <w:tcPr>
          <w:tcW w:w="2422" w:type="dxa"/>
          <w:vMerge/>
          <w:vAlign w:val="center"/>
        </w:tcPr>
        <w:p w14:paraId="4005E5A3" w14:textId="77777777" w:rsidR="00392EE9" w:rsidRDefault="00392EE9">
          <w:pPr>
            <w:widowControl w:val="0"/>
            <w:pBdr>
              <w:top w:val="nil"/>
              <w:left w:val="nil"/>
              <w:bottom w:val="nil"/>
              <w:right w:val="nil"/>
              <w:between w:val="nil"/>
            </w:pBdr>
            <w:spacing w:line="276" w:lineRule="auto"/>
            <w:rPr>
              <w:sz w:val="16"/>
              <w:szCs w:val="16"/>
            </w:rPr>
          </w:pPr>
        </w:p>
      </w:tc>
      <w:tc>
        <w:tcPr>
          <w:tcW w:w="4347" w:type="dxa"/>
          <w:vMerge w:val="restart"/>
          <w:vAlign w:val="center"/>
        </w:tcPr>
        <w:p w14:paraId="3D477249" w14:textId="77777777" w:rsidR="00392EE9" w:rsidRDefault="00392EE9">
          <w:pPr>
            <w:jc w:val="center"/>
            <w:rPr>
              <w:sz w:val="20"/>
              <w:szCs w:val="20"/>
            </w:rPr>
          </w:pPr>
          <w:r>
            <w:rPr>
              <w:sz w:val="20"/>
              <w:szCs w:val="20"/>
            </w:rPr>
            <w:t>PRESENTACIÓN PONENCIAS</w:t>
          </w:r>
        </w:p>
      </w:tc>
      <w:tc>
        <w:tcPr>
          <w:tcW w:w="2436" w:type="dxa"/>
          <w:vAlign w:val="center"/>
        </w:tcPr>
        <w:p w14:paraId="78F82CB6" w14:textId="77777777" w:rsidR="00392EE9" w:rsidRDefault="00392EE9">
          <w:pPr>
            <w:rPr>
              <w:sz w:val="16"/>
              <w:szCs w:val="16"/>
            </w:rPr>
          </w:pPr>
          <w:r>
            <w:rPr>
              <w:sz w:val="16"/>
              <w:szCs w:val="16"/>
            </w:rPr>
            <w:t>VERSIÓN:    00</w:t>
          </w:r>
        </w:p>
      </w:tc>
    </w:tr>
    <w:tr w:rsidR="00392EE9" w14:paraId="3B671576" w14:textId="77777777" w:rsidTr="001D58F2">
      <w:trPr>
        <w:trHeight w:val="454"/>
      </w:trPr>
      <w:tc>
        <w:tcPr>
          <w:tcW w:w="2422" w:type="dxa"/>
          <w:vMerge/>
          <w:vAlign w:val="center"/>
        </w:tcPr>
        <w:p w14:paraId="7BF36442" w14:textId="77777777" w:rsidR="00392EE9" w:rsidRDefault="00392EE9">
          <w:pPr>
            <w:widowControl w:val="0"/>
            <w:pBdr>
              <w:top w:val="nil"/>
              <w:left w:val="nil"/>
              <w:bottom w:val="nil"/>
              <w:right w:val="nil"/>
              <w:between w:val="nil"/>
            </w:pBdr>
            <w:spacing w:line="276" w:lineRule="auto"/>
            <w:rPr>
              <w:sz w:val="16"/>
              <w:szCs w:val="16"/>
            </w:rPr>
          </w:pPr>
        </w:p>
      </w:tc>
      <w:tc>
        <w:tcPr>
          <w:tcW w:w="4347" w:type="dxa"/>
          <w:vMerge/>
          <w:vAlign w:val="center"/>
        </w:tcPr>
        <w:p w14:paraId="435A2CB7" w14:textId="77777777" w:rsidR="00392EE9" w:rsidRDefault="00392EE9">
          <w:pPr>
            <w:widowControl w:val="0"/>
            <w:pBdr>
              <w:top w:val="nil"/>
              <w:left w:val="nil"/>
              <w:bottom w:val="nil"/>
              <w:right w:val="nil"/>
              <w:between w:val="nil"/>
            </w:pBdr>
            <w:spacing w:line="276" w:lineRule="auto"/>
            <w:rPr>
              <w:sz w:val="16"/>
              <w:szCs w:val="16"/>
            </w:rPr>
          </w:pPr>
        </w:p>
      </w:tc>
      <w:tc>
        <w:tcPr>
          <w:tcW w:w="2436" w:type="dxa"/>
          <w:vAlign w:val="center"/>
        </w:tcPr>
        <w:p w14:paraId="75724251" w14:textId="77777777" w:rsidR="00392EE9" w:rsidRDefault="00392EE9">
          <w:pPr>
            <w:rPr>
              <w:sz w:val="16"/>
              <w:szCs w:val="16"/>
            </w:rPr>
          </w:pPr>
          <w:r>
            <w:rPr>
              <w:sz w:val="16"/>
              <w:szCs w:val="16"/>
            </w:rPr>
            <w:t>FECHA: 13 FEB. 2017</w:t>
          </w:r>
        </w:p>
      </w:tc>
    </w:tr>
  </w:tbl>
  <w:p w14:paraId="7CAF2967" w14:textId="77777777" w:rsidR="00392EE9" w:rsidRDefault="00392EE9">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pt;height:7pt" o:bullet="t">
        <v:imagedata r:id="rId1" o:title="msoCDE9"/>
      </v:shape>
    </w:pict>
  </w:numPicBullet>
  <w:abstractNum w:abstractNumId="0" w15:restartNumberingAfterBreak="0">
    <w:nsid w:val="02482C91"/>
    <w:multiLevelType w:val="hybridMultilevel"/>
    <w:tmpl w:val="CEE265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2B75319"/>
    <w:multiLevelType w:val="hybridMultilevel"/>
    <w:tmpl w:val="E876732A"/>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547407"/>
    <w:multiLevelType w:val="hybridMultilevel"/>
    <w:tmpl w:val="C0621ED2"/>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B62031"/>
    <w:multiLevelType w:val="hybridMultilevel"/>
    <w:tmpl w:val="667630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3E73EE6"/>
    <w:multiLevelType w:val="hybridMultilevel"/>
    <w:tmpl w:val="4442E804"/>
    <w:lvl w:ilvl="0" w:tplc="380A5A1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1B8914EE"/>
    <w:multiLevelType w:val="multilevel"/>
    <w:tmpl w:val="3B080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E837AF"/>
    <w:multiLevelType w:val="multilevel"/>
    <w:tmpl w:val="EA58E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656BE"/>
    <w:multiLevelType w:val="hybridMultilevel"/>
    <w:tmpl w:val="C0621ED2"/>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0410936"/>
    <w:multiLevelType w:val="multilevel"/>
    <w:tmpl w:val="4086D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01536F"/>
    <w:multiLevelType w:val="hybridMultilevel"/>
    <w:tmpl w:val="26225220"/>
    <w:lvl w:ilvl="0" w:tplc="D05AACE4">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CB43F2C"/>
    <w:multiLevelType w:val="hybridMultilevel"/>
    <w:tmpl w:val="BA585BFE"/>
    <w:lvl w:ilvl="0" w:tplc="94F8806A">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B373E1"/>
    <w:multiLevelType w:val="hybridMultilevel"/>
    <w:tmpl w:val="A58C63D6"/>
    <w:lvl w:ilvl="0" w:tplc="B7D2719E">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EE94C2F"/>
    <w:multiLevelType w:val="hybridMultilevel"/>
    <w:tmpl w:val="FA66BC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1AB1B09"/>
    <w:multiLevelType w:val="hybridMultilevel"/>
    <w:tmpl w:val="565EBF90"/>
    <w:lvl w:ilvl="0" w:tplc="08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31C72A1"/>
    <w:multiLevelType w:val="hybridMultilevel"/>
    <w:tmpl w:val="C3DA34D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65B115A"/>
    <w:multiLevelType w:val="hybridMultilevel"/>
    <w:tmpl w:val="D5F24A64"/>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15:restartNumberingAfterBreak="0">
    <w:nsid w:val="38722365"/>
    <w:multiLevelType w:val="hybridMultilevel"/>
    <w:tmpl w:val="DDE08CBA"/>
    <w:lvl w:ilvl="0" w:tplc="08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8D92664"/>
    <w:multiLevelType w:val="hybridMultilevel"/>
    <w:tmpl w:val="B96CD6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E6C687C"/>
    <w:multiLevelType w:val="hybridMultilevel"/>
    <w:tmpl w:val="07049600"/>
    <w:lvl w:ilvl="0" w:tplc="08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5731914"/>
    <w:multiLevelType w:val="hybridMultilevel"/>
    <w:tmpl w:val="84CAB7A6"/>
    <w:lvl w:ilvl="0" w:tplc="080A000F">
      <w:start w:val="1"/>
      <w:numFmt w:val="decimal"/>
      <w:lvlText w:val="%1."/>
      <w:lvlJc w:val="left"/>
      <w:pPr>
        <w:ind w:left="360" w:hanging="360"/>
      </w:pPr>
    </w:lvl>
    <w:lvl w:ilvl="1" w:tplc="C840D4F0">
      <w:start w:val="3"/>
      <w:numFmt w:val="bullet"/>
      <w:lvlText w:val="-"/>
      <w:lvlJc w:val="left"/>
      <w:pPr>
        <w:ind w:left="1080" w:hanging="360"/>
      </w:pPr>
      <w:rPr>
        <w:rFonts w:ascii="Segoe UI" w:eastAsia="Times New Roman" w:hAnsi="Segoe UI" w:cs="Segoe UI" w:hint="default"/>
        <w:i/>
      </w:rPr>
    </w:lvl>
    <w:lvl w:ilvl="2" w:tplc="259088B0">
      <w:start w:val="1"/>
      <w:numFmt w:val="upperLetter"/>
      <w:lvlText w:val="%3."/>
      <w:lvlJc w:val="left"/>
      <w:pPr>
        <w:ind w:left="1980" w:hanging="360"/>
      </w:pPr>
      <w:rPr>
        <w:rFonts w:eastAsia="Arial" w:hint="default"/>
      </w:rPr>
    </w:lvl>
    <w:lvl w:ilvl="3" w:tplc="EBDCE7DE">
      <w:start w:val="2"/>
      <w:numFmt w:val="upperRoman"/>
      <w:lvlText w:val="%4."/>
      <w:lvlJc w:val="left"/>
      <w:pPr>
        <w:ind w:left="2880" w:hanging="720"/>
      </w:pPr>
      <w:rPr>
        <w:rFonts w:hint="default"/>
      </w:r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4E20646C"/>
    <w:multiLevelType w:val="hybridMultilevel"/>
    <w:tmpl w:val="A06E31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F1E0406"/>
    <w:multiLevelType w:val="hybridMultilevel"/>
    <w:tmpl w:val="2AAC50A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68024F1"/>
    <w:multiLevelType w:val="hybridMultilevel"/>
    <w:tmpl w:val="9FA88E08"/>
    <w:lvl w:ilvl="0" w:tplc="24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F0742F"/>
    <w:multiLevelType w:val="hybridMultilevel"/>
    <w:tmpl w:val="9FA88E08"/>
    <w:lvl w:ilvl="0" w:tplc="24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84F13D6"/>
    <w:multiLevelType w:val="hybridMultilevel"/>
    <w:tmpl w:val="9FA88E08"/>
    <w:lvl w:ilvl="0" w:tplc="24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2E790C"/>
    <w:multiLevelType w:val="hybridMultilevel"/>
    <w:tmpl w:val="018E0746"/>
    <w:lvl w:ilvl="0" w:tplc="240A0005">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660A5A77"/>
    <w:multiLevelType w:val="hybridMultilevel"/>
    <w:tmpl w:val="99DE481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68A01C6"/>
    <w:multiLevelType w:val="hybridMultilevel"/>
    <w:tmpl w:val="1EA2892E"/>
    <w:lvl w:ilvl="0" w:tplc="B7D2719E">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15:restartNumberingAfterBreak="0">
    <w:nsid w:val="6721322D"/>
    <w:multiLevelType w:val="hybridMultilevel"/>
    <w:tmpl w:val="35A2D692"/>
    <w:lvl w:ilvl="0" w:tplc="C840D4F0">
      <w:start w:val="3"/>
      <w:numFmt w:val="bullet"/>
      <w:lvlText w:val="-"/>
      <w:lvlJc w:val="left"/>
      <w:pPr>
        <w:ind w:left="1440" w:hanging="360"/>
      </w:pPr>
      <w:rPr>
        <w:rFonts w:ascii="Segoe UI" w:eastAsia="Times New Roman" w:hAnsi="Segoe UI" w:cs="Segoe UI" w:hint="default"/>
        <w:i/>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15:restartNumberingAfterBreak="0">
    <w:nsid w:val="69181C3E"/>
    <w:multiLevelType w:val="hybridMultilevel"/>
    <w:tmpl w:val="8824576E"/>
    <w:lvl w:ilvl="0" w:tplc="240A0019">
      <w:start w:val="4"/>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6A16138F"/>
    <w:multiLevelType w:val="hybridMultilevel"/>
    <w:tmpl w:val="E876732A"/>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A1C0470"/>
    <w:multiLevelType w:val="hybridMultilevel"/>
    <w:tmpl w:val="CA6A0298"/>
    <w:lvl w:ilvl="0" w:tplc="AB8A5E24">
      <w:start w:val="1"/>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E2B485F"/>
    <w:multiLevelType w:val="hybridMultilevel"/>
    <w:tmpl w:val="B25851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714C3DE1"/>
    <w:multiLevelType w:val="multilevel"/>
    <w:tmpl w:val="5A54C16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7A25CF2"/>
    <w:multiLevelType w:val="multilevel"/>
    <w:tmpl w:val="11E4980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4"/>
  </w:num>
  <w:num w:numId="2">
    <w:abstractNumId w:val="33"/>
  </w:num>
  <w:num w:numId="3">
    <w:abstractNumId w:val="29"/>
  </w:num>
  <w:num w:numId="4">
    <w:abstractNumId w:val="10"/>
  </w:num>
  <w:num w:numId="5">
    <w:abstractNumId w:val="5"/>
  </w:num>
  <w:num w:numId="6">
    <w:abstractNumId w:val="6"/>
  </w:num>
  <w:num w:numId="7">
    <w:abstractNumId w:val="8"/>
  </w:num>
  <w:num w:numId="8">
    <w:abstractNumId w:val="31"/>
  </w:num>
  <w:num w:numId="9">
    <w:abstractNumId w:val="17"/>
  </w:num>
  <w:num w:numId="10">
    <w:abstractNumId w:val="32"/>
  </w:num>
  <w:num w:numId="11">
    <w:abstractNumId w:val="26"/>
  </w:num>
  <w:num w:numId="12">
    <w:abstractNumId w:val="14"/>
  </w:num>
  <w:num w:numId="13">
    <w:abstractNumId w:val="20"/>
  </w:num>
  <w:num w:numId="14">
    <w:abstractNumId w:val="4"/>
  </w:num>
  <w:num w:numId="15">
    <w:abstractNumId w:val="12"/>
  </w:num>
  <w:num w:numId="16">
    <w:abstractNumId w:val="9"/>
  </w:num>
  <w:num w:numId="17">
    <w:abstractNumId w:val="0"/>
  </w:num>
  <w:num w:numId="18">
    <w:abstractNumId w:val="27"/>
  </w:num>
  <w:num w:numId="19">
    <w:abstractNumId w:val="11"/>
  </w:num>
  <w:num w:numId="20">
    <w:abstractNumId w:val="19"/>
  </w:num>
  <w:num w:numId="21">
    <w:abstractNumId w:val="28"/>
  </w:num>
  <w:num w:numId="22">
    <w:abstractNumId w:val="25"/>
  </w:num>
  <w:num w:numId="23">
    <w:abstractNumId w:val="21"/>
  </w:num>
  <w:num w:numId="24">
    <w:abstractNumId w:val="3"/>
  </w:num>
  <w:num w:numId="25">
    <w:abstractNumId w:val="15"/>
  </w:num>
  <w:num w:numId="26">
    <w:abstractNumId w:val="22"/>
  </w:num>
  <w:num w:numId="27">
    <w:abstractNumId w:val="7"/>
  </w:num>
  <w:num w:numId="28">
    <w:abstractNumId w:val="1"/>
  </w:num>
  <w:num w:numId="29">
    <w:abstractNumId w:val="23"/>
  </w:num>
  <w:num w:numId="30">
    <w:abstractNumId w:val="2"/>
  </w:num>
  <w:num w:numId="31">
    <w:abstractNumId w:val="30"/>
  </w:num>
  <w:num w:numId="32">
    <w:abstractNumId w:val="24"/>
  </w:num>
  <w:num w:numId="33">
    <w:abstractNumId w:val="13"/>
  </w:num>
  <w:num w:numId="34">
    <w:abstractNumId w:val="18"/>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77"/>
    <w:rsid w:val="00002798"/>
    <w:rsid w:val="0001257B"/>
    <w:rsid w:val="0001332C"/>
    <w:rsid w:val="0001709B"/>
    <w:rsid w:val="00032298"/>
    <w:rsid w:val="00037274"/>
    <w:rsid w:val="0006192F"/>
    <w:rsid w:val="000701FD"/>
    <w:rsid w:val="00070D8D"/>
    <w:rsid w:val="0007259B"/>
    <w:rsid w:val="000A0867"/>
    <w:rsid w:val="000A5191"/>
    <w:rsid w:val="000B11D2"/>
    <w:rsid w:val="000B2D5E"/>
    <w:rsid w:val="000B34A9"/>
    <w:rsid w:val="000B3D77"/>
    <w:rsid w:val="000B7915"/>
    <w:rsid w:val="000E102A"/>
    <w:rsid w:val="000E3949"/>
    <w:rsid w:val="000E51F1"/>
    <w:rsid w:val="000F3021"/>
    <w:rsid w:val="00100989"/>
    <w:rsid w:val="00107A70"/>
    <w:rsid w:val="00110377"/>
    <w:rsid w:val="001124A3"/>
    <w:rsid w:val="001147AF"/>
    <w:rsid w:val="001213E1"/>
    <w:rsid w:val="00125C65"/>
    <w:rsid w:val="00141E61"/>
    <w:rsid w:val="00143972"/>
    <w:rsid w:val="00147E5B"/>
    <w:rsid w:val="00172F0B"/>
    <w:rsid w:val="00172F47"/>
    <w:rsid w:val="0017762A"/>
    <w:rsid w:val="0019620C"/>
    <w:rsid w:val="001A30D9"/>
    <w:rsid w:val="001A328C"/>
    <w:rsid w:val="001C532B"/>
    <w:rsid w:val="001D1C70"/>
    <w:rsid w:val="001D58F2"/>
    <w:rsid w:val="001F2342"/>
    <w:rsid w:val="001F7858"/>
    <w:rsid w:val="002055D9"/>
    <w:rsid w:val="00205DE5"/>
    <w:rsid w:val="00211694"/>
    <w:rsid w:val="00212862"/>
    <w:rsid w:val="00215581"/>
    <w:rsid w:val="002249A8"/>
    <w:rsid w:val="00226279"/>
    <w:rsid w:val="00230764"/>
    <w:rsid w:val="002311E6"/>
    <w:rsid w:val="00250E14"/>
    <w:rsid w:val="0026541E"/>
    <w:rsid w:val="00266A3F"/>
    <w:rsid w:val="00274A62"/>
    <w:rsid w:val="00275AA7"/>
    <w:rsid w:val="002817A3"/>
    <w:rsid w:val="002A16DD"/>
    <w:rsid w:val="002A1C18"/>
    <w:rsid w:val="002B099C"/>
    <w:rsid w:val="002B3CAE"/>
    <w:rsid w:val="002C3AED"/>
    <w:rsid w:val="002C5A75"/>
    <w:rsid w:val="002E2088"/>
    <w:rsid w:val="002E3DFC"/>
    <w:rsid w:val="002E55F3"/>
    <w:rsid w:val="00322C72"/>
    <w:rsid w:val="00331687"/>
    <w:rsid w:val="0033540D"/>
    <w:rsid w:val="0034688C"/>
    <w:rsid w:val="00363E1D"/>
    <w:rsid w:val="00366978"/>
    <w:rsid w:val="0037296F"/>
    <w:rsid w:val="00377CE4"/>
    <w:rsid w:val="00382A8A"/>
    <w:rsid w:val="00385152"/>
    <w:rsid w:val="0039224A"/>
    <w:rsid w:val="00392EE9"/>
    <w:rsid w:val="003947F6"/>
    <w:rsid w:val="003A2B4C"/>
    <w:rsid w:val="003A6C16"/>
    <w:rsid w:val="003C6987"/>
    <w:rsid w:val="003D3EB7"/>
    <w:rsid w:val="003E11FF"/>
    <w:rsid w:val="003E6620"/>
    <w:rsid w:val="003F6244"/>
    <w:rsid w:val="00402FF9"/>
    <w:rsid w:val="0040416A"/>
    <w:rsid w:val="0042050D"/>
    <w:rsid w:val="00421A32"/>
    <w:rsid w:val="00424963"/>
    <w:rsid w:val="004301E8"/>
    <w:rsid w:val="004309C0"/>
    <w:rsid w:val="0044337D"/>
    <w:rsid w:val="00447540"/>
    <w:rsid w:val="004509B4"/>
    <w:rsid w:val="004567B4"/>
    <w:rsid w:val="00457853"/>
    <w:rsid w:val="004578FC"/>
    <w:rsid w:val="00467F1B"/>
    <w:rsid w:val="00470AD6"/>
    <w:rsid w:val="004723D3"/>
    <w:rsid w:val="00472943"/>
    <w:rsid w:val="00472DAC"/>
    <w:rsid w:val="0047369D"/>
    <w:rsid w:val="00473826"/>
    <w:rsid w:val="00480143"/>
    <w:rsid w:val="00492BE3"/>
    <w:rsid w:val="0049523E"/>
    <w:rsid w:val="00496455"/>
    <w:rsid w:val="004A0ECB"/>
    <w:rsid w:val="004B279E"/>
    <w:rsid w:val="004D6773"/>
    <w:rsid w:val="004E658A"/>
    <w:rsid w:val="004E6C8C"/>
    <w:rsid w:val="004F130E"/>
    <w:rsid w:val="004F2394"/>
    <w:rsid w:val="004F70E1"/>
    <w:rsid w:val="00501E75"/>
    <w:rsid w:val="00503136"/>
    <w:rsid w:val="0050500C"/>
    <w:rsid w:val="0051352B"/>
    <w:rsid w:val="0051776E"/>
    <w:rsid w:val="00522567"/>
    <w:rsid w:val="0052733D"/>
    <w:rsid w:val="005309FB"/>
    <w:rsid w:val="00531555"/>
    <w:rsid w:val="00535035"/>
    <w:rsid w:val="00537AFC"/>
    <w:rsid w:val="005402E8"/>
    <w:rsid w:val="00540D60"/>
    <w:rsid w:val="00551312"/>
    <w:rsid w:val="005551B0"/>
    <w:rsid w:val="005556C8"/>
    <w:rsid w:val="00573739"/>
    <w:rsid w:val="0058593A"/>
    <w:rsid w:val="005935C3"/>
    <w:rsid w:val="005A4839"/>
    <w:rsid w:val="005A758E"/>
    <w:rsid w:val="005B2AB1"/>
    <w:rsid w:val="005C6A7B"/>
    <w:rsid w:val="005D489E"/>
    <w:rsid w:val="005E1CB2"/>
    <w:rsid w:val="005E1F2F"/>
    <w:rsid w:val="005F1F2C"/>
    <w:rsid w:val="005F3AFD"/>
    <w:rsid w:val="00623F32"/>
    <w:rsid w:val="006320DB"/>
    <w:rsid w:val="00642748"/>
    <w:rsid w:val="00651CF2"/>
    <w:rsid w:val="00654C32"/>
    <w:rsid w:val="00656DEB"/>
    <w:rsid w:val="00665346"/>
    <w:rsid w:val="00671986"/>
    <w:rsid w:val="0068648B"/>
    <w:rsid w:val="006934D2"/>
    <w:rsid w:val="006A64C5"/>
    <w:rsid w:val="006B2EAB"/>
    <w:rsid w:val="006C2ECA"/>
    <w:rsid w:val="006C4BCA"/>
    <w:rsid w:val="006C54E3"/>
    <w:rsid w:val="006D11F0"/>
    <w:rsid w:val="006D2BD1"/>
    <w:rsid w:val="006E272B"/>
    <w:rsid w:val="006E42A2"/>
    <w:rsid w:val="006F10C1"/>
    <w:rsid w:val="006F33CC"/>
    <w:rsid w:val="006F6CC4"/>
    <w:rsid w:val="00725DA4"/>
    <w:rsid w:val="0073249A"/>
    <w:rsid w:val="00743EC0"/>
    <w:rsid w:val="0074467F"/>
    <w:rsid w:val="00747905"/>
    <w:rsid w:val="00751B57"/>
    <w:rsid w:val="00755DCA"/>
    <w:rsid w:val="007571C8"/>
    <w:rsid w:val="007615A7"/>
    <w:rsid w:val="00761BA0"/>
    <w:rsid w:val="00766795"/>
    <w:rsid w:val="00787400"/>
    <w:rsid w:val="0078760F"/>
    <w:rsid w:val="007901D4"/>
    <w:rsid w:val="0079133F"/>
    <w:rsid w:val="007955BA"/>
    <w:rsid w:val="00796238"/>
    <w:rsid w:val="007A2957"/>
    <w:rsid w:val="007A4F2B"/>
    <w:rsid w:val="007B4C0A"/>
    <w:rsid w:val="007C2690"/>
    <w:rsid w:val="007C5293"/>
    <w:rsid w:val="007D076A"/>
    <w:rsid w:val="007D5442"/>
    <w:rsid w:val="007E4BE4"/>
    <w:rsid w:val="007E4E7D"/>
    <w:rsid w:val="007F3766"/>
    <w:rsid w:val="00801FE7"/>
    <w:rsid w:val="00803009"/>
    <w:rsid w:val="00813DF5"/>
    <w:rsid w:val="00814D4E"/>
    <w:rsid w:val="00820BE9"/>
    <w:rsid w:val="00823FDE"/>
    <w:rsid w:val="00824508"/>
    <w:rsid w:val="00831AB5"/>
    <w:rsid w:val="00834BDD"/>
    <w:rsid w:val="0083692E"/>
    <w:rsid w:val="008514B5"/>
    <w:rsid w:val="00865BDB"/>
    <w:rsid w:val="00870E51"/>
    <w:rsid w:val="0087139A"/>
    <w:rsid w:val="008763A2"/>
    <w:rsid w:val="00883C71"/>
    <w:rsid w:val="00894F3A"/>
    <w:rsid w:val="008A12CC"/>
    <w:rsid w:val="008A6547"/>
    <w:rsid w:val="008C0E88"/>
    <w:rsid w:val="008C11B5"/>
    <w:rsid w:val="008C3418"/>
    <w:rsid w:val="008C36E5"/>
    <w:rsid w:val="008C55A7"/>
    <w:rsid w:val="008C7282"/>
    <w:rsid w:val="008D5C20"/>
    <w:rsid w:val="008D630D"/>
    <w:rsid w:val="008E4268"/>
    <w:rsid w:val="00907737"/>
    <w:rsid w:val="00911F12"/>
    <w:rsid w:val="00913B2C"/>
    <w:rsid w:val="0091625B"/>
    <w:rsid w:val="00920065"/>
    <w:rsid w:val="0092147B"/>
    <w:rsid w:val="0092445D"/>
    <w:rsid w:val="009250EA"/>
    <w:rsid w:val="0094086C"/>
    <w:rsid w:val="00953F50"/>
    <w:rsid w:val="00955561"/>
    <w:rsid w:val="009575A6"/>
    <w:rsid w:val="00966F4B"/>
    <w:rsid w:val="00966FF4"/>
    <w:rsid w:val="00981E83"/>
    <w:rsid w:val="009A656D"/>
    <w:rsid w:val="009A6E09"/>
    <w:rsid w:val="009E17B8"/>
    <w:rsid w:val="009E5385"/>
    <w:rsid w:val="009F4220"/>
    <w:rsid w:val="00A00B55"/>
    <w:rsid w:val="00A0298D"/>
    <w:rsid w:val="00A24A2B"/>
    <w:rsid w:val="00A27D99"/>
    <w:rsid w:val="00A31A14"/>
    <w:rsid w:val="00A4094E"/>
    <w:rsid w:val="00A40A02"/>
    <w:rsid w:val="00A43477"/>
    <w:rsid w:val="00A54438"/>
    <w:rsid w:val="00A54B97"/>
    <w:rsid w:val="00A571B7"/>
    <w:rsid w:val="00A65D10"/>
    <w:rsid w:val="00A713C7"/>
    <w:rsid w:val="00A72849"/>
    <w:rsid w:val="00A844AE"/>
    <w:rsid w:val="00A97439"/>
    <w:rsid w:val="00AB426F"/>
    <w:rsid w:val="00AC79EE"/>
    <w:rsid w:val="00AD2429"/>
    <w:rsid w:val="00B03BD6"/>
    <w:rsid w:val="00B05511"/>
    <w:rsid w:val="00B10495"/>
    <w:rsid w:val="00B10FF6"/>
    <w:rsid w:val="00B23E52"/>
    <w:rsid w:val="00B26A66"/>
    <w:rsid w:val="00B32A2D"/>
    <w:rsid w:val="00B36E38"/>
    <w:rsid w:val="00B4105F"/>
    <w:rsid w:val="00B449C9"/>
    <w:rsid w:val="00B46C72"/>
    <w:rsid w:val="00B5028C"/>
    <w:rsid w:val="00B56B66"/>
    <w:rsid w:val="00B63BEA"/>
    <w:rsid w:val="00B64F43"/>
    <w:rsid w:val="00B718ED"/>
    <w:rsid w:val="00B71EB7"/>
    <w:rsid w:val="00B7363E"/>
    <w:rsid w:val="00B73DCB"/>
    <w:rsid w:val="00B77B89"/>
    <w:rsid w:val="00B8018A"/>
    <w:rsid w:val="00B80D0F"/>
    <w:rsid w:val="00B813D8"/>
    <w:rsid w:val="00B84E22"/>
    <w:rsid w:val="00B91385"/>
    <w:rsid w:val="00B93E4A"/>
    <w:rsid w:val="00BA2834"/>
    <w:rsid w:val="00BB28CD"/>
    <w:rsid w:val="00BB3F15"/>
    <w:rsid w:val="00BB6167"/>
    <w:rsid w:val="00BB6C0E"/>
    <w:rsid w:val="00BD4FB9"/>
    <w:rsid w:val="00BE0BCA"/>
    <w:rsid w:val="00BE67BE"/>
    <w:rsid w:val="00BF25FD"/>
    <w:rsid w:val="00C021D7"/>
    <w:rsid w:val="00C05B3C"/>
    <w:rsid w:val="00C10D77"/>
    <w:rsid w:val="00C21EFE"/>
    <w:rsid w:val="00C252A8"/>
    <w:rsid w:val="00C3076E"/>
    <w:rsid w:val="00C35B30"/>
    <w:rsid w:val="00C442E0"/>
    <w:rsid w:val="00C451CB"/>
    <w:rsid w:val="00C475AD"/>
    <w:rsid w:val="00C509AA"/>
    <w:rsid w:val="00C50D84"/>
    <w:rsid w:val="00C57C83"/>
    <w:rsid w:val="00C71B87"/>
    <w:rsid w:val="00C9558A"/>
    <w:rsid w:val="00C96EFC"/>
    <w:rsid w:val="00CD73C7"/>
    <w:rsid w:val="00CE2B9E"/>
    <w:rsid w:val="00CE36C5"/>
    <w:rsid w:val="00CF6569"/>
    <w:rsid w:val="00CF6FB0"/>
    <w:rsid w:val="00CF78F5"/>
    <w:rsid w:val="00D04C7C"/>
    <w:rsid w:val="00D12260"/>
    <w:rsid w:val="00D1332D"/>
    <w:rsid w:val="00D14AF4"/>
    <w:rsid w:val="00D164A8"/>
    <w:rsid w:val="00D324A6"/>
    <w:rsid w:val="00D5452D"/>
    <w:rsid w:val="00D56DB8"/>
    <w:rsid w:val="00D71F66"/>
    <w:rsid w:val="00D77038"/>
    <w:rsid w:val="00D77B11"/>
    <w:rsid w:val="00D85468"/>
    <w:rsid w:val="00D938D0"/>
    <w:rsid w:val="00D95544"/>
    <w:rsid w:val="00DA309B"/>
    <w:rsid w:val="00DB2737"/>
    <w:rsid w:val="00DB5EA4"/>
    <w:rsid w:val="00DD71A9"/>
    <w:rsid w:val="00DE58EF"/>
    <w:rsid w:val="00E02755"/>
    <w:rsid w:val="00E0453D"/>
    <w:rsid w:val="00E25C81"/>
    <w:rsid w:val="00E336F3"/>
    <w:rsid w:val="00E36C1D"/>
    <w:rsid w:val="00E40D0D"/>
    <w:rsid w:val="00E47BD3"/>
    <w:rsid w:val="00E50D60"/>
    <w:rsid w:val="00E65516"/>
    <w:rsid w:val="00E75632"/>
    <w:rsid w:val="00EA1766"/>
    <w:rsid w:val="00EA2C18"/>
    <w:rsid w:val="00EC4205"/>
    <w:rsid w:val="00ED10B6"/>
    <w:rsid w:val="00ED5268"/>
    <w:rsid w:val="00EE4229"/>
    <w:rsid w:val="00EE6129"/>
    <w:rsid w:val="00EF6D9C"/>
    <w:rsid w:val="00F0320E"/>
    <w:rsid w:val="00F8033D"/>
    <w:rsid w:val="00FA104E"/>
    <w:rsid w:val="00FA2A55"/>
    <w:rsid w:val="00FA5E55"/>
    <w:rsid w:val="00FB4D9A"/>
    <w:rsid w:val="00FC4D1D"/>
    <w:rsid w:val="00FD4485"/>
    <w:rsid w:val="00FE081B"/>
    <w:rsid w:val="00FE48F2"/>
    <w:rsid w:val="00FE7B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1C0BD"/>
  <w15:docId w15:val="{5846B475-3C70-42C0-B64D-FD170DDF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1F1"/>
    <w:rPr>
      <w:lang w:eastAsia="es-ES_tradnl"/>
    </w:rPr>
  </w:style>
  <w:style w:type="paragraph" w:styleId="Ttulo1">
    <w:name w:val="heading 1"/>
    <w:basedOn w:val="Normal"/>
    <w:next w:val="Normal"/>
    <w:link w:val="Ttulo1Car"/>
    <w:uiPriority w:val="99"/>
    <w:qFormat/>
    <w:rsid w:val="00AE7E3B"/>
    <w:pPr>
      <w:keepNext/>
      <w:jc w:val="center"/>
      <w:outlineLvl w:val="0"/>
    </w:pPr>
    <w:rPr>
      <w:szCs w:val="20"/>
      <w:lang w:val="es-MX" w:eastAsia="es-ES"/>
    </w:rPr>
  </w:style>
  <w:style w:type="paragraph" w:styleId="Ttulo2">
    <w:name w:val="heading 2"/>
    <w:basedOn w:val="Normal"/>
    <w:next w:val="Normal"/>
    <w:link w:val="Ttulo2Car"/>
    <w:uiPriority w:val="9"/>
    <w:qFormat/>
    <w:rsid w:val="00AE7E3B"/>
    <w:pPr>
      <w:keepNext/>
      <w:outlineLvl w:val="1"/>
    </w:pPr>
    <w:rPr>
      <w:szCs w:val="20"/>
      <w:lang w:val="es-MX" w:eastAsia="es-ES"/>
    </w:rPr>
  </w:style>
  <w:style w:type="paragraph" w:styleId="Ttulo3">
    <w:name w:val="heading 3"/>
    <w:basedOn w:val="Normal"/>
    <w:next w:val="Normal"/>
    <w:link w:val="Ttulo3Car"/>
    <w:semiHidden/>
    <w:unhideWhenUsed/>
    <w:qFormat/>
    <w:locked/>
    <w:rsid w:val="00AB79F4"/>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b/>
      <w:bCs/>
      <w:sz w:val="28"/>
      <w:szCs w:val="28"/>
      <w:lang w:val="es-ES" w:eastAsia="es-ES"/>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szCs w:val="20"/>
      <w:lang w:val="es-ES" w:eastAsia="es-ES"/>
    </w:rPr>
  </w:style>
  <w:style w:type="paragraph" w:styleId="Ttulo6">
    <w:name w:val="heading 6"/>
    <w:basedOn w:val="Normal"/>
    <w:next w:val="Normal"/>
    <w:link w:val="Ttulo6Car"/>
    <w:unhideWhenUsed/>
    <w:qFormat/>
    <w:locked/>
    <w:rsid w:val="00A15AFB"/>
    <w:pPr>
      <w:keepNext/>
      <w:keepLines/>
      <w:spacing w:before="40"/>
      <w:outlineLvl w:val="5"/>
    </w:pPr>
    <w:rPr>
      <w:rFonts w:asciiTheme="majorHAnsi" w:eastAsiaTheme="majorEastAsia" w:hAnsiTheme="majorHAnsi" w:cstheme="majorBidi"/>
      <w:color w:val="243F60" w:themeColor="accent1" w:themeShade="7F"/>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aliases w:val="Haut de page Car,Car Car"/>
    <w:basedOn w:val="Fuentedeprrafopredeter"/>
    <w:link w:val="Encabezado"/>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rsid w:val="00AE7E3B"/>
    <w:rPr>
      <w:rFonts w:cs="Times New Roman"/>
      <w:sz w:val="16"/>
    </w:rPr>
  </w:style>
  <w:style w:type="paragraph" w:styleId="Textocomentario">
    <w:name w:val="annotation text"/>
    <w:basedOn w:val="Normal"/>
    <w:link w:val="TextocomentarioCar"/>
    <w:uiPriority w:val="99"/>
    <w:rsid w:val="00AE7E3B"/>
    <w:rPr>
      <w:rFonts w:ascii="Arial" w:hAnsi="Arial"/>
      <w:color w:val="000000"/>
      <w:sz w:val="20"/>
      <w:szCs w:val="20"/>
      <w:lang w:val="es-ES" w:eastAsia="es-ES"/>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Sinespaciado">
    <w:name w:val="No Spacing"/>
    <w:uiPriority w:val="1"/>
    <w:qFormat/>
    <w:rsid w:val="00C80411"/>
    <w:rPr>
      <w:rFonts w:ascii="Calibri" w:eastAsia="Calibri" w:hAnsi="Calibri" w:cs="Calibri"/>
      <w:sz w:val="22"/>
      <w:szCs w:val="22"/>
      <w:lang w:val="es-CO"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C80411"/>
    <w:rPr>
      <w:rFonts w:ascii="Arial" w:hAnsi="Arial" w:cs="Arial"/>
      <w:color w:val="000000"/>
      <w:sz w:val="20"/>
      <w:szCs w:val="20"/>
      <w:lang w:val="es-ES" w:eastAsia="es-ES"/>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C80411"/>
    <w:rPr>
      <w:rFonts w:ascii="Arial" w:hAnsi="Arial" w:cs="Arial"/>
      <w:color w:val="000000"/>
    </w:rPr>
  </w:style>
  <w:style w:type="character" w:styleId="Refdenotaalpie">
    <w:name w:val="footnote reference"/>
    <w:basedOn w:val="Fuentedeprrafopredeter"/>
    <w:uiPriority w:val="99"/>
    <w:unhideWhenUsed/>
    <w:rsid w:val="00C80411"/>
    <w:rPr>
      <w:vertAlign w:val="superscript"/>
    </w:rPr>
  </w:style>
  <w:style w:type="paragraph" w:styleId="NormalWeb">
    <w:name w:val="Normal (Web)"/>
    <w:aliases w:val="Car Car Car Car Car Car Car Car Car Car,Car Car Car Car Car Car Car Car Car Car Car Car Car,Car2,Normal (Web) Car Car"/>
    <w:basedOn w:val="Normal"/>
    <w:link w:val="NormalWebCar"/>
    <w:uiPriority w:val="99"/>
    <w:qFormat/>
    <w:rsid w:val="00C80411"/>
    <w:pPr>
      <w:spacing w:before="100" w:beforeAutospacing="1" w:after="100" w:afterAutospacing="1"/>
    </w:pPr>
    <w:rPr>
      <w:lang w:val="es-CO" w:eastAsia="es-CO"/>
    </w:rPr>
  </w:style>
  <w:style w:type="character" w:styleId="Textoennegrita">
    <w:name w:val="Strong"/>
    <w:basedOn w:val="Fuentedeprrafopredeter"/>
    <w:uiPriority w:val="22"/>
    <w:qFormat/>
    <w:locked/>
    <w:rsid w:val="0094761C"/>
    <w:rPr>
      <w:b/>
      <w:bCs/>
    </w:rPr>
  </w:style>
  <w:style w:type="character" w:customStyle="1" w:styleId="apple-converted-space">
    <w:name w:val="apple-converted-space"/>
    <w:basedOn w:val="Fuentedeprrafopredeter"/>
    <w:rsid w:val="0094761C"/>
  </w:style>
  <w:style w:type="character" w:styleId="nfasis">
    <w:name w:val="Emphasis"/>
    <w:basedOn w:val="Fuentedeprrafopredeter"/>
    <w:uiPriority w:val="20"/>
    <w:qFormat/>
    <w:locked/>
    <w:rsid w:val="001B27E5"/>
    <w:rPr>
      <w:b/>
      <w:bCs/>
      <w:i w:val="0"/>
      <w:iCs w:val="0"/>
    </w:rPr>
  </w:style>
  <w:style w:type="character" w:customStyle="1" w:styleId="st1">
    <w:name w:val="st1"/>
    <w:basedOn w:val="Fuentedeprrafopredeter"/>
    <w:rsid w:val="001B27E5"/>
  </w:style>
  <w:style w:type="character" w:customStyle="1" w:styleId="yiv4382385530">
    <w:name w:val="yiv4382385530"/>
    <w:basedOn w:val="Fuentedeprrafopredeter"/>
    <w:rsid w:val="00844E0C"/>
  </w:style>
  <w:style w:type="paragraph" w:customStyle="1" w:styleId="yiv0616023664msonormal">
    <w:name w:val="yiv0616023664msonormal"/>
    <w:basedOn w:val="Normal"/>
    <w:rsid w:val="008C0EB3"/>
    <w:pPr>
      <w:spacing w:before="100" w:beforeAutospacing="1" w:after="100" w:afterAutospacing="1"/>
    </w:pPr>
    <w:rPr>
      <w:lang w:val="es-CO" w:eastAsia="es-CO"/>
    </w:rPr>
  </w:style>
  <w:style w:type="paragraph" w:customStyle="1" w:styleId="Default">
    <w:name w:val="Default"/>
    <w:rsid w:val="00C0651D"/>
    <w:pPr>
      <w:autoSpaceDE w:val="0"/>
      <w:autoSpaceDN w:val="0"/>
      <w:adjustRightInd w:val="0"/>
    </w:pPr>
    <w:rPr>
      <w:rFonts w:ascii="Arial" w:hAnsi="Arial" w:cs="Arial"/>
      <w:color w:val="000000"/>
      <w:lang w:val="es-CO"/>
    </w:rPr>
  </w:style>
  <w:style w:type="paragraph" w:customStyle="1" w:styleId="Normal2">
    <w:name w:val="Normal2"/>
    <w:basedOn w:val="Normal"/>
    <w:rsid w:val="008B0375"/>
    <w:pPr>
      <w:ind w:left="900"/>
      <w:jc w:val="both"/>
    </w:pPr>
    <w:rPr>
      <w:rFonts w:ascii="Arial" w:hAnsi="Arial"/>
      <w:sz w:val="22"/>
      <w:lang w:val="es-MX" w:eastAsia="es-ES"/>
    </w:rPr>
  </w:style>
  <w:style w:type="character" w:customStyle="1" w:styleId="st">
    <w:name w:val="st"/>
    <w:basedOn w:val="Fuentedeprrafopredeter"/>
    <w:rsid w:val="00747448"/>
  </w:style>
  <w:style w:type="paragraph" w:customStyle="1" w:styleId="Textonotapie1">
    <w:name w:val="Texto nota pie1"/>
    <w:basedOn w:val="Normal"/>
    <w:rsid w:val="00122C3B"/>
    <w:pPr>
      <w:suppressAutoHyphens/>
    </w:pPr>
    <w:rPr>
      <w:rFonts w:ascii="Bookman Old Style" w:hAnsi="Bookman Old Style" w:cs="Bookman Old Style"/>
      <w:kern w:val="1"/>
      <w:sz w:val="20"/>
      <w:szCs w:val="20"/>
      <w:lang w:val="en-US" w:eastAsia="ar-SA"/>
    </w:rPr>
  </w:style>
  <w:style w:type="paragraph" w:customStyle="1" w:styleId="Textonotapie11">
    <w:name w:val="Texto nota pie11"/>
    <w:basedOn w:val="Normal"/>
    <w:rsid w:val="00122C3B"/>
    <w:pPr>
      <w:suppressAutoHyphens/>
      <w:textAlignment w:val="baseline"/>
    </w:pPr>
    <w:rPr>
      <w:rFonts w:ascii="Bookman Old Style" w:hAnsi="Bookman Old Style" w:cs="Bookman Old Style"/>
      <w:kern w:val="1"/>
      <w:sz w:val="20"/>
      <w:szCs w:val="20"/>
      <w:lang w:val="en-US" w:eastAsia="ar-SA"/>
    </w:rPr>
  </w:style>
  <w:style w:type="paragraph" w:styleId="Textonotaalfinal">
    <w:name w:val="endnote text"/>
    <w:basedOn w:val="Normal"/>
    <w:link w:val="TextonotaalfinalCar"/>
    <w:uiPriority w:val="99"/>
    <w:semiHidden/>
    <w:unhideWhenUsed/>
    <w:rsid w:val="002F7615"/>
    <w:rPr>
      <w:sz w:val="20"/>
    </w:rPr>
  </w:style>
  <w:style w:type="character" w:customStyle="1" w:styleId="TextonotaalfinalCar">
    <w:name w:val="Texto nota al final Car"/>
    <w:basedOn w:val="Fuentedeprrafopredeter"/>
    <w:link w:val="Textonotaalfinal"/>
    <w:uiPriority w:val="99"/>
    <w:semiHidden/>
    <w:rsid w:val="002F7615"/>
    <w:rPr>
      <w:rFonts w:ascii="Arial" w:hAnsi="Arial"/>
      <w:color w:val="000000"/>
    </w:rPr>
  </w:style>
  <w:style w:type="character" w:styleId="Refdenotaalfinal">
    <w:name w:val="endnote reference"/>
    <w:basedOn w:val="Fuentedeprrafopredeter"/>
    <w:uiPriority w:val="99"/>
    <w:semiHidden/>
    <w:unhideWhenUsed/>
    <w:rsid w:val="002F7615"/>
    <w:rPr>
      <w:vertAlign w:val="superscript"/>
    </w:rPr>
  </w:style>
  <w:style w:type="character" w:customStyle="1" w:styleId="Ttulo3Car">
    <w:name w:val="Título 3 Car"/>
    <w:basedOn w:val="Fuentedeprrafopredeter"/>
    <w:link w:val="Ttulo3"/>
    <w:semiHidden/>
    <w:rsid w:val="00AB79F4"/>
    <w:rPr>
      <w:rFonts w:asciiTheme="majorHAnsi" w:eastAsiaTheme="majorEastAsia" w:hAnsiTheme="majorHAnsi" w:cstheme="majorBidi"/>
      <w:color w:val="243F60" w:themeColor="accent1" w:themeShade="7F"/>
      <w:sz w:val="24"/>
      <w:szCs w:val="24"/>
    </w:rPr>
  </w:style>
  <w:style w:type="character" w:styleId="Hipervnculovisitado">
    <w:name w:val="FollowedHyperlink"/>
    <w:basedOn w:val="Fuentedeprrafopredeter"/>
    <w:uiPriority w:val="99"/>
    <w:semiHidden/>
    <w:unhideWhenUsed/>
    <w:rsid w:val="00725607"/>
    <w:rPr>
      <w:color w:val="800080" w:themeColor="followedHyperlink"/>
      <w:u w:val="single"/>
    </w:rPr>
  </w:style>
  <w:style w:type="character" w:customStyle="1" w:styleId="Ttulo6Car">
    <w:name w:val="Título 6 Car"/>
    <w:basedOn w:val="Fuentedeprrafopredeter"/>
    <w:link w:val="Ttulo6"/>
    <w:rsid w:val="00A15AFB"/>
    <w:rPr>
      <w:rFonts w:asciiTheme="majorHAnsi" w:eastAsiaTheme="majorEastAsia" w:hAnsiTheme="majorHAnsi" w:cstheme="majorBidi"/>
      <w:color w:val="243F60" w:themeColor="accent1" w:themeShade="7F"/>
      <w:sz w:val="24"/>
    </w:rPr>
  </w:style>
  <w:style w:type="character" w:customStyle="1" w:styleId="CharAttribute7">
    <w:name w:val="CharAttribute7"/>
    <w:rsid w:val="008F3A36"/>
    <w:rPr>
      <w:rFonts w:ascii="Arial" w:eastAsia="Times New Roman"/>
      <w:b/>
      <w:sz w:val="24"/>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1F654E"/>
    <w:rPr>
      <w:rFonts w:ascii="Arial" w:hAnsi="Arial"/>
      <w:color w:val="000000"/>
      <w:sz w:val="24"/>
    </w:rPr>
  </w:style>
  <w:style w:type="character" w:customStyle="1" w:styleId="Bodytext2">
    <w:name w:val="Body text (2)_"/>
    <w:basedOn w:val="Fuentedeprrafopredeter"/>
    <w:link w:val="Bodytext20"/>
    <w:rsid w:val="00F41697"/>
    <w:rPr>
      <w:rFonts w:ascii="Arial" w:eastAsia="Arial" w:hAnsi="Arial" w:cs="Arial"/>
      <w:shd w:val="clear" w:color="auto" w:fill="FFFFFF"/>
    </w:rPr>
  </w:style>
  <w:style w:type="paragraph" w:customStyle="1" w:styleId="Bodytext20">
    <w:name w:val="Body text (2)"/>
    <w:basedOn w:val="Normal"/>
    <w:link w:val="Bodytext2"/>
    <w:rsid w:val="00F41697"/>
    <w:pPr>
      <w:widowControl w:val="0"/>
      <w:shd w:val="clear" w:color="auto" w:fill="FFFFFF"/>
      <w:spacing w:after="780" w:line="274" w:lineRule="exact"/>
      <w:jc w:val="center"/>
    </w:pPr>
    <w:rPr>
      <w:rFonts w:ascii="Arial" w:eastAsia="Arial" w:hAnsi="Arial" w:cs="Arial"/>
      <w:sz w:val="20"/>
      <w:szCs w:val="20"/>
      <w:lang w:val="es-ES" w:eastAsia="es-ES"/>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6E2ECC"/>
    <w:rPr>
      <w:sz w:val="24"/>
      <w:szCs w:val="24"/>
      <w:lang w:val="es-CO" w:eastAsia="es-CO"/>
    </w:rPr>
  </w:style>
  <w:style w:type="character" w:customStyle="1" w:styleId="spelle">
    <w:name w:val="spelle"/>
    <w:basedOn w:val="Fuentedeprrafopredeter"/>
    <w:rsid w:val="00C62B97"/>
  </w:style>
  <w:style w:type="paragraph" w:customStyle="1" w:styleId="cuadrculamedia2-nfasis11">
    <w:name w:val="cuadrculamedia2-nfasis11"/>
    <w:basedOn w:val="Normal"/>
    <w:rsid w:val="00DE158C"/>
    <w:pPr>
      <w:spacing w:before="100" w:beforeAutospacing="1" w:after="100" w:afterAutospacing="1"/>
    </w:pPr>
    <w:rPr>
      <w:lang w:val="es-CO" w:eastAsia="es-CO"/>
    </w:rPr>
  </w:style>
  <w:style w:type="table" w:customStyle="1" w:styleId="Tabladecuadrcula31">
    <w:name w:val="Tabla de cuadrícula 31"/>
    <w:basedOn w:val="Tablanormal"/>
    <w:uiPriority w:val="48"/>
    <w:rsid w:val="001E549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1clara-nfasis11">
    <w:name w:val="Tabla de cuadrícula 1 clara - Énfasis 11"/>
    <w:basedOn w:val="Tablanormal"/>
    <w:uiPriority w:val="46"/>
    <w:rsid w:val="00D65130"/>
    <w:rPr>
      <w:rFonts w:asciiTheme="minorHAnsi" w:eastAsiaTheme="minorHAnsi" w:hAnsiTheme="minorHAnsi" w:cstheme="minorBidi"/>
      <w:sz w:val="22"/>
      <w:szCs w:val="22"/>
      <w:lang w:val="es-CO"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j">
    <w:name w:val="b_aj"/>
    <w:basedOn w:val="Fuentedeprrafopredeter"/>
    <w:rsid w:val="00B7292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paragraph" w:styleId="TtuloTDC">
    <w:name w:val="TOC Heading"/>
    <w:basedOn w:val="Ttulo1"/>
    <w:next w:val="Normal"/>
    <w:uiPriority w:val="39"/>
    <w:unhideWhenUsed/>
    <w:qFormat/>
    <w:rsid w:val="00E65516"/>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paragraph" w:styleId="TDC2">
    <w:name w:val="toc 2"/>
    <w:basedOn w:val="Normal"/>
    <w:next w:val="Normal"/>
    <w:autoRedefine/>
    <w:uiPriority w:val="39"/>
    <w:unhideWhenUsed/>
    <w:rsid w:val="00E65516"/>
    <w:pPr>
      <w:spacing w:after="100" w:line="259" w:lineRule="auto"/>
      <w:ind w:left="220"/>
    </w:pPr>
    <w:rPr>
      <w:rFonts w:asciiTheme="minorHAnsi" w:eastAsiaTheme="minorEastAsia" w:hAnsiTheme="minorHAnsi"/>
      <w:sz w:val="22"/>
      <w:szCs w:val="22"/>
      <w:lang w:val="es-CO" w:eastAsia="es-CO"/>
    </w:rPr>
  </w:style>
  <w:style w:type="paragraph" w:styleId="TDC1">
    <w:name w:val="toc 1"/>
    <w:basedOn w:val="Normal"/>
    <w:next w:val="Normal"/>
    <w:autoRedefine/>
    <w:uiPriority w:val="39"/>
    <w:unhideWhenUsed/>
    <w:rsid w:val="00E65516"/>
    <w:pPr>
      <w:spacing w:after="100" w:line="259" w:lineRule="auto"/>
    </w:pPr>
    <w:rPr>
      <w:rFonts w:asciiTheme="minorHAnsi" w:eastAsiaTheme="minorEastAsia" w:hAnsiTheme="minorHAnsi"/>
      <w:sz w:val="22"/>
      <w:szCs w:val="22"/>
      <w:lang w:val="es-CO" w:eastAsia="es-CO"/>
    </w:rPr>
  </w:style>
  <w:style w:type="paragraph" w:styleId="TDC3">
    <w:name w:val="toc 3"/>
    <w:basedOn w:val="Normal"/>
    <w:next w:val="Normal"/>
    <w:autoRedefine/>
    <w:uiPriority w:val="39"/>
    <w:unhideWhenUsed/>
    <w:rsid w:val="00E65516"/>
    <w:pPr>
      <w:spacing w:after="100" w:line="259" w:lineRule="auto"/>
      <w:ind w:left="440"/>
    </w:pPr>
    <w:rPr>
      <w:rFonts w:asciiTheme="minorHAnsi" w:eastAsiaTheme="minorEastAsia" w:hAnsiTheme="minorHAnsi"/>
      <w:sz w:val="22"/>
      <w:szCs w:val="22"/>
      <w:lang w:val="es-CO" w:eastAsia="es-CO"/>
    </w:rPr>
  </w:style>
  <w:style w:type="paragraph" w:styleId="TDC4">
    <w:name w:val="toc 4"/>
    <w:basedOn w:val="Normal"/>
    <w:next w:val="Normal"/>
    <w:autoRedefine/>
    <w:uiPriority w:val="39"/>
    <w:unhideWhenUsed/>
    <w:rsid w:val="006934D2"/>
    <w:pPr>
      <w:spacing w:after="100"/>
      <w:ind w:left="720"/>
    </w:pPr>
  </w:style>
  <w:style w:type="paragraph" w:styleId="TDC5">
    <w:name w:val="toc 5"/>
    <w:basedOn w:val="Normal"/>
    <w:next w:val="Normal"/>
    <w:autoRedefine/>
    <w:uiPriority w:val="39"/>
    <w:unhideWhenUsed/>
    <w:rsid w:val="006934D2"/>
    <w:pPr>
      <w:spacing w:after="100"/>
      <w:ind w:left="960"/>
    </w:pPr>
  </w:style>
  <w:style w:type="paragraph" w:styleId="TDC6">
    <w:name w:val="toc 6"/>
    <w:basedOn w:val="Normal"/>
    <w:next w:val="Normal"/>
    <w:autoRedefine/>
    <w:uiPriority w:val="39"/>
    <w:unhideWhenUsed/>
    <w:rsid w:val="006934D2"/>
    <w:pPr>
      <w:spacing w:after="100"/>
      <w:ind w:left="1200"/>
    </w:pPr>
  </w:style>
  <w:style w:type="character" w:customStyle="1" w:styleId="Mencinsinresolver1">
    <w:name w:val="Mención sin resolver1"/>
    <w:basedOn w:val="Fuentedeprrafopredeter"/>
    <w:uiPriority w:val="99"/>
    <w:semiHidden/>
    <w:unhideWhenUsed/>
    <w:rsid w:val="007D5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91588">
      <w:bodyDiv w:val="1"/>
      <w:marLeft w:val="0"/>
      <w:marRight w:val="0"/>
      <w:marTop w:val="0"/>
      <w:marBottom w:val="0"/>
      <w:divBdr>
        <w:top w:val="none" w:sz="0" w:space="0" w:color="auto"/>
        <w:left w:val="none" w:sz="0" w:space="0" w:color="auto"/>
        <w:bottom w:val="none" w:sz="0" w:space="0" w:color="auto"/>
        <w:right w:val="none" w:sz="0" w:space="0" w:color="auto"/>
      </w:divBdr>
    </w:div>
    <w:div w:id="175653107">
      <w:bodyDiv w:val="1"/>
      <w:marLeft w:val="0"/>
      <w:marRight w:val="0"/>
      <w:marTop w:val="0"/>
      <w:marBottom w:val="0"/>
      <w:divBdr>
        <w:top w:val="none" w:sz="0" w:space="0" w:color="auto"/>
        <w:left w:val="none" w:sz="0" w:space="0" w:color="auto"/>
        <w:bottom w:val="none" w:sz="0" w:space="0" w:color="auto"/>
        <w:right w:val="none" w:sz="0" w:space="0" w:color="auto"/>
      </w:divBdr>
    </w:div>
    <w:div w:id="296419927">
      <w:bodyDiv w:val="1"/>
      <w:marLeft w:val="0"/>
      <w:marRight w:val="0"/>
      <w:marTop w:val="0"/>
      <w:marBottom w:val="0"/>
      <w:divBdr>
        <w:top w:val="none" w:sz="0" w:space="0" w:color="auto"/>
        <w:left w:val="none" w:sz="0" w:space="0" w:color="auto"/>
        <w:bottom w:val="none" w:sz="0" w:space="0" w:color="auto"/>
        <w:right w:val="none" w:sz="0" w:space="0" w:color="auto"/>
      </w:divBdr>
    </w:div>
    <w:div w:id="319386989">
      <w:bodyDiv w:val="1"/>
      <w:marLeft w:val="0"/>
      <w:marRight w:val="0"/>
      <w:marTop w:val="0"/>
      <w:marBottom w:val="0"/>
      <w:divBdr>
        <w:top w:val="none" w:sz="0" w:space="0" w:color="auto"/>
        <w:left w:val="none" w:sz="0" w:space="0" w:color="auto"/>
        <w:bottom w:val="none" w:sz="0" w:space="0" w:color="auto"/>
        <w:right w:val="none" w:sz="0" w:space="0" w:color="auto"/>
      </w:divBdr>
    </w:div>
    <w:div w:id="362366345">
      <w:bodyDiv w:val="1"/>
      <w:marLeft w:val="0"/>
      <w:marRight w:val="0"/>
      <w:marTop w:val="0"/>
      <w:marBottom w:val="0"/>
      <w:divBdr>
        <w:top w:val="none" w:sz="0" w:space="0" w:color="auto"/>
        <w:left w:val="none" w:sz="0" w:space="0" w:color="auto"/>
        <w:bottom w:val="none" w:sz="0" w:space="0" w:color="auto"/>
        <w:right w:val="none" w:sz="0" w:space="0" w:color="auto"/>
      </w:divBdr>
    </w:div>
    <w:div w:id="505900624">
      <w:bodyDiv w:val="1"/>
      <w:marLeft w:val="0"/>
      <w:marRight w:val="0"/>
      <w:marTop w:val="0"/>
      <w:marBottom w:val="0"/>
      <w:divBdr>
        <w:top w:val="none" w:sz="0" w:space="0" w:color="auto"/>
        <w:left w:val="none" w:sz="0" w:space="0" w:color="auto"/>
        <w:bottom w:val="none" w:sz="0" w:space="0" w:color="auto"/>
        <w:right w:val="none" w:sz="0" w:space="0" w:color="auto"/>
      </w:divBdr>
    </w:div>
    <w:div w:id="598951772">
      <w:bodyDiv w:val="1"/>
      <w:marLeft w:val="0"/>
      <w:marRight w:val="0"/>
      <w:marTop w:val="0"/>
      <w:marBottom w:val="0"/>
      <w:divBdr>
        <w:top w:val="none" w:sz="0" w:space="0" w:color="auto"/>
        <w:left w:val="none" w:sz="0" w:space="0" w:color="auto"/>
        <w:bottom w:val="none" w:sz="0" w:space="0" w:color="auto"/>
        <w:right w:val="none" w:sz="0" w:space="0" w:color="auto"/>
      </w:divBdr>
    </w:div>
    <w:div w:id="623921466">
      <w:bodyDiv w:val="1"/>
      <w:marLeft w:val="0"/>
      <w:marRight w:val="0"/>
      <w:marTop w:val="0"/>
      <w:marBottom w:val="0"/>
      <w:divBdr>
        <w:top w:val="none" w:sz="0" w:space="0" w:color="auto"/>
        <w:left w:val="none" w:sz="0" w:space="0" w:color="auto"/>
        <w:bottom w:val="none" w:sz="0" w:space="0" w:color="auto"/>
        <w:right w:val="none" w:sz="0" w:space="0" w:color="auto"/>
      </w:divBdr>
    </w:div>
    <w:div w:id="655842315">
      <w:bodyDiv w:val="1"/>
      <w:marLeft w:val="0"/>
      <w:marRight w:val="0"/>
      <w:marTop w:val="0"/>
      <w:marBottom w:val="0"/>
      <w:divBdr>
        <w:top w:val="none" w:sz="0" w:space="0" w:color="auto"/>
        <w:left w:val="none" w:sz="0" w:space="0" w:color="auto"/>
        <w:bottom w:val="none" w:sz="0" w:space="0" w:color="auto"/>
        <w:right w:val="none" w:sz="0" w:space="0" w:color="auto"/>
      </w:divBdr>
    </w:div>
    <w:div w:id="681398935">
      <w:bodyDiv w:val="1"/>
      <w:marLeft w:val="0"/>
      <w:marRight w:val="0"/>
      <w:marTop w:val="0"/>
      <w:marBottom w:val="0"/>
      <w:divBdr>
        <w:top w:val="none" w:sz="0" w:space="0" w:color="auto"/>
        <w:left w:val="none" w:sz="0" w:space="0" w:color="auto"/>
        <w:bottom w:val="none" w:sz="0" w:space="0" w:color="auto"/>
        <w:right w:val="none" w:sz="0" w:space="0" w:color="auto"/>
      </w:divBdr>
    </w:div>
    <w:div w:id="696589500">
      <w:bodyDiv w:val="1"/>
      <w:marLeft w:val="0"/>
      <w:marRight w:val="0"/>
      <w:marTop w:val="0"/>
      <w:marBottom w:val="0"/>
      <w:divBdr>
        <w:top w:val="none" w:sz="0" w:space="0" w:color="auto"/>
        <w:left w:val="none" w:sz="0" w:space="0" w:color="auto"/>
        <w:bottom w:val="none" w:sz="0" w:space="0" w:color="auto"/>
        <w:right w:val="none" w:sz="0" w:space="0" w:color="auto"/>
      </w:divBdr>
      <w:divsChild>
        <w:div w:id="1447115082">
          <w:marLeft w:val="0"/>
          <w:marRight w:val="0"/>
          <w:marTop w:val="0"/>
          <w:marBottom w:val="0"/>
          <w:divBdr>
            <w:top w:val="none" w:sz="0" w:space="0" w:color="auto"/>
            <w:left w:val="none" w:sz="0" w:space="0" w:color="auto"/>
            <w:bottom w:val="none" w:sz="0" w:space="0" w:color="auto"/>
            <w:right w:val="none" w:sz="0" w:space="0" w:color="auto"/>
          </w:divBdr>
        </w:div>
        <w:div w:id="1830901113">
          <w:marLeft w:val="0"/>
          <w:marRight w:val="0"/>
          <w:marTop w:val="0"/>
          <w:marBottom w:val="0"/>
          <w:divBdr>
            <w:top w:val="none" w:sz="0" w:space="0" w:color="auto"/>
            <w:left w:val="none" w:sz="0" w:space="0" w:color="auto"/>
            <w:bottom w:val="none" w:sz="0" w:space="0" w:color="auto"/>
            <w:right w:val="none" w:sz="0" w:space="0" w:color="auto"/>
          </w:divBdr>
        </w:div>
      </w:divsChild>
    </w:div>
    <w:div w:id="820149565">
      <w:bodyDiv w:val="1"/>
      <w:marLeft w:val="0"/>
      <w:marRight w:val="0"/>
      <w:marTop w:val="0"/>
      <w:marBottom w:val="0"/>
      <w:divBdr>
        <w:top w:val="none" w:sz="0" w:space="0" w:color="auto"/>
        <w:left w:val="none" w:sz="0" w:space="0" w:color="auto"/>
        <w:bottom w:val="none" w:sz="0" w:space="0" w:color="auto"/>
        <w:right w:val="none" w:sz="0" w:space="0" w:color="auto"/>
      </w:divBdr>
    </w:div>
    <w:div w:id="947926087">
      <w:bodyDiv w:val="1"/>
      <w:marLeft w:val="0"/>
      <w:marRight w:val="0"/>
      <w:marTop w:val="0"/>
      <w:marBottom w:val="0"/>
      <w:divBdr>
        <w:top w:val="none" w:sz="0" w:space="0" w:color="auto"/>
        <w:left w:val="none" w:sz="0" w:space="0" w:color="auto"/>
        <w:bottom w:val="none" w:sz="0" w:space="0" w:color="auto"/>
        <w:right w:val="none" w:sz="0" w:space="0" w:color="auto"/>
      </w:divBdr>
    </w:div>
    <w:div w:id="1066952061">
      <w:bodyDiv w:val="1"/>
      <w:marLeft w:val="0"/>
      <w:marRight w:val="0"/>
      <w:marTop w:val="0"/>
      <w:marBottom w:val="0"/>
      <w:divBdr>
        <w:top w:val="none" w:sz="0" w:space="0" w:color="auto"/>
        <w:left w:val="none" w:sz="0" w:space="0" w:color="auto"/>
        <w:bottom w:val="none" w:sz="0" w:space="0" w:color="auto"/>
        <w:right w:val="none" w:sz="0" w:space="0" w:color="auto"/>
      </w:divBdr>
    </w:div>
    <w:div w:id="1243873426">
      <w:bodyDiv w:val="1"/>
      <w:marLeft w:val="0"/>
      <w:marRight w:val="0"/>
      <w:marTop w:val="0"/>
      <w:marBottom w:val="0"/>
      <w:divBdr>
        <w:top w:val="none" w:sz="0" w:space="0" w:color="auto"/>
        <w:left w:val="none" w:sz="0" w:space="0" w:color="auto"/>
        <w:bottom w:val="none" w:sz="0" w:space="0" w:color="auto"/>
        <w:right w:val="none" w:sz="0" w:space="0" w:color="auto"/>
      </w:divBdr>
    </w:div>
    <w:div w:id="1268581263">
      <w:bodyDiv w:val="1"/>
      <w:marLeft w:val="0"/>
      <w:marRight w:val="0"/>
      <w:marTop w:val="0"/>
      <w:marBottom w:val="0"/>
      <w:divBdr>
        <w:top w:val="none" w:sz="0" w:space="0" w:color="auto"/>
        <w:left w:val="none" w:sz="0" w:space="0" w:color="auto"/>
        <w:bottom w:val="none" w:sz="0" w:space="0" w:color="auto"/>
        <w:right w:val="none" w:sz="0" w:space="0" w:color="auto"/>
      </w:divBdr>
    </w:div>
    <w:div w:id="1949459418">
      <w:bodyDiv w:val="1"/>
      <w:marLeft w:val="0"/>
      <w:marRight w:val="0"/>
      <w:marTop w:val="0"/>
      <w:marBottom w:val="0"/>
      <w:divBdr>
        <w:top w:val="none" w:sz="0" w:space="0" w:color="auto"/>
        <w:left w:val="none" w:sz="0" w:space="0" w:color="auto"/>
        <w:bottom w:val="none" w:sz="0" w:space="0" w:color="auto"/>
        <w:right w:val="none" w:sz="0" w:space="0" w:color="auto"/>
      </w:divBdr>
    </w:div>
    <w:div w:id="2032871320">
      <w:bodyDiv w:val="1"/>
      <w:marLeft w:val="0"/>
      <w:marRight w:val="0"/>
      <w:marTop w:val="0"/>
      <w:marBottom w:val="0"/>
      <w:divBdr>
        <w:top w:val="none" w:sz="0" w:space="0" w:color="auto"/>
        <w:left w:val="none" w:sz="0" w:space="0" w:color="auto"/>
        <w:bottom w:val="none" w:sz="0" w:space="0" w:color="auto"/>
        <w:right w:val="none" w:sz="0" w:space="0" w:color="auto"/>
      </w:divBdr>
    </w:div>
    <w:div w:id="2092852219">
      <w:bodyDiv w:val="1"/>
      <w:marLeft w:val="0"/>
      <w:marRight w:val="0"/>
      <w:marTop w:val="0"/>
      <w:marBottom w:val="0"/>
      <w:divBdr>
        <w:top w:val="none" w:sz="0" w:space="0" w:color="auto"/>
        <w:left w:val="none" w:sz="0" w:space="0" w:color="auto"/>
        <w:bottom w:val="none" w:sz="0" w:space="0" w:color="auto"/>
        <w:right w:val="none" w:sz="0" w:space="0" w:color="auto"/>
      </w:divBdr>
    </w:div>
    <w:div w:id="2100834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Oa2I1xlx5OzwzI7MnVMFx4cr4Q==">CgMxLjAyCGguZ2pkZ3hzOAByITE0SzhxSVN2bVEtZUNtMjA3X2l5dWZ4VnFyamtJRVBXdw==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0C837CA-17AE-4129-B605-96F625FE5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1611</Words>
  <Characters>8862</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ROLANDO ALBERTO GONZALEZ GARCIA</dc:creator>
  <cp:lastModifiedBy>GLORIA INES CELY LUNA</cp:lastModifiedBy>
  <cp:revision>2</cp:revision>
  <cp:lastPrinted>2025-02-21T16:57:00Z</cp:lastPrinted>
  <dcterms:created xsi:type="dcterms:W3CDTF">2025-02-21T20:55:00Z</dcterms:created>
  <dcterms:modified xsi:type="dcterms:W3CDTF">2025-02-21T20:55:00Z</dcterms:modified>
</cp:coreProperties>
</file>